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450C3F3B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5319CC" w:rsidRPr="005319CC">
        <w:rPr>
          <w:rFonts w:ascii="Verdana" w:hAnsi="Verdana" w:cstheme="minorHAnsi"/>
          <w:b/>
          <w:bCs/>
          <w:sz w:val="28"/>
          <w:szCs w:val="28"/>
          <w:u w:val="single"/>
        </w:rPr>
        <w:t>„</w:t>
      </w:r>
      <w:proofErr w:type="gramStart"/>
      <w:r w:rsidR="005319CC" w:rsidRPr="005319CC">
        <w:rPr>
          <w:rFonts w:ascii="Verdana" w:hAnsi="Verdana" w:cstheme="minorHAnsi"/>
          <w:b/>
          <w:sz w:val="28"/>
          <w:szCs w:val="28"/>
          <w:u w:val="single"/>
        </w:rPr>
        <w:t>Údržba</w:t>
      </w:r>
      <w:proofErr w:type="gramEnd"/>
      <w:r w:rsidR="005319CC" w:rsidRPr="005319CC">
        <w:rPr>
          <w:rFonts w:ascii="Verdana" w:hAnsi="Verdana" w:cstheme="minorHAnsi"/>
          <w:b/>
          <w:sz w:val="28"/>
          <w:szCs w:val="28"/>
          <w:u w:val="single"/>
        </w:rPr>
        <w:t>, oprava a odstraňování závad u SEE 2019 - 2021</w:t>
      </w:r>
      <w:r w:rsidR="005319CC" w:rsidRPr="005319CC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5319CC">
        <w:rPr>
          <w:rFonts w:ascii="Verdana" w:hAnsi="Verdana" w:cstheme="minorHAnsi"/>
          <w:b/>
          <w:sz w:val="22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76A74A78" w14:textId="77777777" w:rsidR="00BE0A84" w:rsidRPr="00061719" w:rsidRDefault="00BE0A84" w:rsidP="00BE0A84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5C285765" w:rsidR="000878CB" w:rsidRPr="00061719" w:rsidRDefault="000878CB" w:rsidP="008905DF">
      <w:pPr>
        <w:pStyle w:val="acnormal"/>
        <w:ind w:left="2127" w:hanging="212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8905DF">
        <w:rPr>
          <w:rFonts w:ascii="Verdana" w:hAnsi="Verdana" w:cstheme="minorHAnsi"/>
          <w:b/>
          <w:sz w:val="18"/>
          <w:szCs w:val="18"/>
        </w:rPr>
        <w:t xml:space="preserve">Ing. Vladimírem Filipem, ředitelem Oblastního ředitelství Praha na </w:t>
      </w:r>
      <w:r w:rsidR="008905DF" w:rsidRPr="00BE0A84">
        <w:rPr>
          <w:rFonts w:ascii="Verdana" w:hAnsi="Verdana" w:cstheme="minorHAnsi"/>
          <w:b/>
          <w:sz w:val="18"/>
          <w:szCs w:val="18"/>
        </w:rPr>
        <w:t>základě pověření č. 2726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598639A" w14:textId="77777777" w:rsidR="008905DF" w:rsidRPr="008130DE" w:rsidRDefault="008905DF" w:rsidP="008905DF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14:paraId="6231DAAB" w14:textId="77777777" w:rsidR="008905DF" w:rsidRPr="008130DE" w:rsidRDefault="008905DF" w:rsidP="008905DF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2D9EB627" w14:textId="77777777" w:rsidR="008905DF" w:rsidRPr="008130DE" w:rsidRDefault="008905DF" w:rsidP="008905DF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Partyzánská 24</w:t>
      </w:r>
    </w:p>
    <w:p w14:paraId="3CBEBC74" w14:textId="77777777" w:rsidR="008905DF" w:rsidRDefault="008905DF" w:rsidP="008905DF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170 00 Praha 7</w:t>
      </w:r>
    </w:p>
    <w:p w14:paraId="6461D62A" w14:textId="77777777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Default="00294755" w:rsidP="00294755">
      <w:pPr>
        <w:pStyle w:val="acnormalbold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913A09" w14:textId="59A99E1C" w:rsidR="008D2D98" w:rsidRPr="008D2D98" w:rsidRDefault="008D2D98" w:rsidP="008D2D98">
      <w:pPr>
        <w:pStyle w:val="acnormal"/>
        <w:rPr>
          <w:rFonts w:ascii="Verdana" w:hAnsi="Verdana" w:cstheme="minorHAnsi"/>
          <w:sz w:val="18"/>
          <w:szCs w:val="18"/>
        </w:rPr>
      </w:pPr>
      <w:r w:rsidRPr="008D2D98">
        <w:rPr>
          <w:rFonts w:ascii="Verdana" w:hAnsi="Verdana" w:cstheme="minorHAnsi"/>
          <w:sz w:val="18"/>
          <w:szCs w:val="18"/>
        </w:rPr>
        <w:t xml:space="preserve">Korespondenční adresa Zhotovitele: </w:t>
      </w:r>
    </w:p>
    <w:p w14:paraId="4006A30A" w14:textId="25EA07E2" w:rsidR="008D2D98" w:rsidRPr="008D2D98" w:rsidRDefault="008D2D98" w:rsidP="008D2D98">
      <w:pPr>
        <w:pStyle w:val="acnormal"/>
        <w:rPr>
          <w:rFonts w:ascii="Verdana" w:hAnsi="Verdana" w:cstheme="minorHAnsi"/>
          <w:sz w:val="18"/>
          <w:szCs w:val="18"/>
        </w:rPr>
      </w:pPr>
      <w:r w:rsidRPr="008D2D98">
        <w:rPr>
          <w:rFonts w:ascii="Verdana" w:hAnsi="Verdana" w:cstheme="minorHAnsi"/>
          <w:sz w:val="18"/>
          <w:szCs w:val="18"/>
        </w:rPr>
        <w:t>………………..</w:t>
      </w:r>
      <w:bookmarkStart w:id="0" w:name="_GoBack"/>
      <w:bookmarkEnd w:id="0"/>
    </w:p>
    <w:p w14:paraId="5F6C6A7F" w14:textId="77777777" w:rsidR="008D2D98" w:rsidRPr="008D2D98" w:rsidRDefault="008D2D98" w:rsidP="008D2D98">
      <w:pPr>
        <w:pStyle w:val="acnormal"/>
      </w:pP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23B20AC2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</w:t>
      </w:r>
      <w:r w:rsidRPr="008905DF">
        <w:rPr>
          <w:rFonts w:ascii="Verdana" w:hAnsi="Verdana" w:cstheme="minorHAnsi"/>
          <w:sz w:val="18"/>
          <w:szCs w:val="18"/>
        </w:rPr>
        <w:t xml:space="preserve">uzavřena na základě výsledků zadávacího řízení </w:t>
      </w:r>
      <w:r w:rsidR="00161E4D" w:rsidRPr="008905DF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8905DF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8905DF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8905DF">
        <w:rPr>
          <w:rFonts w:ascii="Verdana" w:hAnsi="Verdana" w:cstheme="minorHAnsi"/>
          <w:sz w:val="18"/>
          <w:szCs w:val="18"/>
        </w:rPr>
        <w:t xml:space="preserve">podlimitní </w:t>
      </w:r>
      <w:r w:rsidRPr="008905DF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8905DF">
        <w:rPr>
          <w:rFonts w:ascii="Verdana" w:hAnsi="Verdana" w:cstheme="minorHAnsi"/>
          <w:sz w:val="18"/>
          <w:szCs w:val="18"/>
        </w:rPr>
        <w:t>ce</w:t>
      </w:r>
      <w:r w:rsidR="00D45DCA" w:rsidRPr="008905DF">
        <w:rPr>
          <w:rFonts w:ascii="Verdana" w:hAnsi="Verdana" w:cstheme="minorHAnsi"/>
          <w:sz w:val="18"/>
          <w:szCs w:val="18"/>
        </w:rPr>
        <w:t xml:space="preserve"> zadávané v</w:t>
      </w:r>
      <w:r w:rsidR="008905DF" w:rsidRPr="008905DF">
        <w:rPr>
          <w:rFonts w:ascii="Verdana" w:hAnsi="Verdana" w:cstheme="minorHAnsi"/>
          <w:sz w:val="18"/>
          <w:szCs w:val="18"/>
        </w:rPr>
        <w:t> řízení</w:t>
      </w:r>
      <w:r w:rsidR="008905DF">
        <w:rPr>
          <w:rFonts w:ascii="Verdana" w:hAnsi="Verdana" w:cstheme="minorHAnsi"/>
          <w:sz w:val="18"/>
          <w:szCs w:val="18"/>
        </w:rPr>
        <w:t xml:space="preserve"> mimo režim zákona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19499F" w:rsidRPr="0019499F">
        <w:rPr>
          <w:rFonts w:ascii="Verdana" w:hAnsi="Verdana" w:cstheme="minorHAnsi"/>
          <w:sz w:val="18"/>
          <w:szCs w:val="18"/>
        </w:rPr>
        <w:t>„Údržba, oprava a odstraňování závad u SEE 2019 - 2021“</w:t>
      </w:r>
      <w:r w:rsidRPr="0019499F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19499F" w:rsidRPr="0019499F">
        <w:rPr>
          <w:rFonts w:ascii="Verdana" w:hAnsi="Verdana" w:cstheme="minorHAnsi"/>
          <w:sz w:val="18"/>
          <w:szCs w:val="18"/>
        </w:rPr>
        <w:t>29614/2019-</w:t>
      </w:r>
      <w:r w:rsidR="0019499F" w:rsidRPr="0019499F">
        <w:rPr>
          <w:rFonts w:ascii="Verdana" w:hAnsi="Verdana" w:cstheme="minorHAnsi"/>
          <w:sz w:val="18"/>
          <w:szCs w:val="18"/>
        </w:rPr>
        <w:lastRenderedPageBreak/>
        <w:t>SŽDC-OŘ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79565453" w14:textId="77777777" w:rsidR="00FD5707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</w:p>
    <w:p w14:paraId="24AD9D04" w14:textId="41092D3A" w:rsidR="00EA1D44" w:rsidRPr="00061719" w:rsidRDefault="00D462CF" w:rsidP="00FD5707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Rámcový</w:t>
      </w:r>
      <w:proofErr w:type="gramEnd"/>
      <w:r>
        <w:rPr>
          <w:rFonts w:ascii="Verdana" w:hAnsi="Verdana" w:cstheme="minorHAnsi"/>
          <w:sz w:val="18"/>
          <w:szCs w:val="18"/>
        </w:rPr>
        <w:t xml:space="preserve"> popis jednotlivých děl, </w:t>
      </w:r>
      <w:proofErr w:type="gramStart"/>
      <w:r>
        <w:rPr>
          <w:rFonts w:ascii="Verdana" w:hAnsi="Verdana" w:cstheme="minorHAnsi"/>
          <w:sz w:val="18"/>
          <w:szCs w:val="18"/>
        </w:rPr>
        <w:t>která</w:t>
      </w:r>
      <w:proofErr w:type="gramEnd"/>
      <w:r>
        <w:rPr>
          <w:rFonts w:ascii="Verdana" w:hAnsi="Verdana" w:cstheme="minorHAnsi"/>
          <w:sz w:val="18"/>
          <w:szCs w:val="18"/>
        </w:rPr>
        <w:t xml:space="preserve"> budou zadávána</w:t>
      </w:r>
      <w:r w:rsidR="00B84715">
        <w:rPr>
          <w:rFonts w:ascii="Verdana" w:hAnsi="Verdana" w:cstheme="minorHAnsi"/>
          <w:sz w:val="18"/>
          <w:szCs w:val="18"/>
        </w:rPr>
        <w:t xml:space="preserve"> dílčími veřejnými zakázkami je uveden v</w:t>
      </w:r>
      <w:r w:rsidR="00FD5707">
        <w:rPr>
          <w:rFonts w:ascii="Verdana" w:hAnsi="Verdana" w:cstheme="minorHAnsi"/>
          <w:sz w:val="18"/>
          <w:szCs w:val="18"/>
        </w:rPr>
        <w:t xml:space="preserve">e Specifikaci předmětu dílčích </w:t>
      </w:r>
      <w:r w:rsidR="00FD5707" w:rsidRPr="00FD5707">
        <w:rPr>
          <w:rFonts w:ascii="Verdana" w:hAnsi="Verdana" w:cstheme="minorHAnsi"/>
          <w:sz w:val="18"/>
          <w:szCs w:val="18"/>
        </w:rPr>
        <w:t>smluv</w:t>
      </w:r>
      <w:r w:rsidR="00B84715" w:rsidRPr="00FD5707">
        <w:rPr>
          <w:rFonts w:ascii="Verdana" w:hAnsi="Verdana" w:cstheme="minorHAnsi"/>
          <w:sz w:val="18"/>
          <w:szCs w:val="18"/>
        </w:rPr>
        <w:t>,</w:t>
      </w:r>
      <w:r w:rsidR="00FD5707" w:rsidRPr="00FD5707">
        <w:rPr>
          <w:rFonts w:ascii="Verdana" w:hAnsi="Verdana" w:cstheme="minorHAnsi"/>
          <w:sz w:val="18"/>
          <w:szCs w:val="18"/>
        </w:rPr>
        <w:t xml:space="preserve"> který</w:t>
      </w:r>
      <w:r w:rsidR="00FD5707">
        <w:rPr>
          <w:rFonts w:ascii="Verdana" w:hAnsi="Verdana" w:cstheme="minorHAnsi"/>
          <w:sz w:val="18"/>
          <w:szCs w:val="18"/>
        </w:rPr>
        <w:t xml:space="preserve"> je přílohou č. 2</w:t>
      </w:r>
      <w:r w:rsidR="00B84715">
        <w:rPr>
          <w:rFonts w:ascii="Verdana" w:hAnsi="Verdana" w:cstheme="minorHAnsi"/>
          <w:sz w:val="18"/>
          <w:szCs w:val="18"/>
        </w:rPr>
        <w:t xml:space="preserve"> této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které jsou Zhotovitelem naceněny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1AE205B4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</w:t>
      </w:r>
      <w:r w:rsidR="00784477" w:rsidRPr="00BE0A84">
        <w:rPr>
          <w:rFonts w:ascii="Verdana" w:hAnsi="Verdana" w:cstheme="minorHAnsi"/>
          <w:sz w:val="18"/>
          <w:szCs w:val="18"/>
        </w:rPr>
        <w:t xml:space="preserve">prostřednictvím technické specifikace </w:t>
      </w:r>
      <w:r w:rsidR="00C02092" w:rsidRPr="00BE0A84">
        <w:rPr>
          <w:rFonts w:ascii="Verdana" w:hAnsi="Verdana" w:cstheme="minorHAnsi"/>
          <w:sz w:val="18"/>
          <w:szCs w:val="18"/>
        </w:rPr>
        <w:t>Díla</w:t>
      </w:r>
      <w:r w:rsidR="00784477" w:rsidRPr="00BE0A84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BE0A84">
        <w:rPr>
          <w:rFonts w:ascii="Verdana" w:hAnsi="Verdana" w:cstheme="minorHAnsi"/>
          <w:sz w:val="18"/>
          <w:szCs w:val="18"/>
        </w:rPr>
        <w:t>.</w:t>
      </w:r>
      <w:r w:rsidR="00784477" w:rsidRPr="00BE0A84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BE0A84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BE0A84">
        <w:rPr>
          <w:rFonts w:ascii="Verdana" w:hAnsi="Verdana" w:cstheme="minorHAnsi"/>
          <w:sz w:val="18"/>
          <w:szCs w:val="18"/>
        </w:rPr>
        <w:t>dohody pouze v případě, že provedení těchto stavebních prací, dodávek a služeb je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752DA894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BE0A84">
        <w:rPr>
          <w:rFonts w:ascii="Verdana" w:hAnsi="Verdana"/>
          <w:sz w:val="18"/>
          <w:szCs w:val="18"/>
        </w:rPr>
        <w:t>FialaF</w:t>
      </w:r>
      <w:r w:rsidRPr="00061719">
        <w:rPr>
          <w:rFonts w:ascii="Verdana" w:hAnsi="Verdana"/>
          <w:sz w:val="18"/>
          <w:szCs w:val="18"/>
        </w:rPr>
        <w:t>@szdc.cz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27002D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27002D">
        <w:rPr>
          <w:rFonts w:ascii="Verdana" w:hAnsi="Verdana" w:cstheme="minorHAnsi"/>
          <w:sz w:val="18"/>
          <w:szCs w:val="18"/>
        </w:rPr>
        <w:t>Díla</w:t>
      </w:r>
      <w:r w:rsidR="0038779C" w:rsidRPr="0027002D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7002D">
        <w:rPr>
          <w:rFonts w:ascii="Verdana" w:hAnsi="Verdana" w:cstheme="minorHAnsi"/>
          <w:sz w:val="18"/>
          <w:szCs w:val="18"/>
        </w:rPr>
        <w:t>soupis stavebních prací, dodávek a služeb s</w:t>
      </w:r>
      <w:r w:rsidRPr="00061719">
        <w:rPr>
          <w:rFonts w:ascii="Verdana" w:hAnsi="Verdana" w:cstheme="minorHAnsi"/>
          <w:sz w:val="18"/>
          <w:szCs w:val="18"/>
        </w:rPr>
        <w:t xml:space="preserve">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14:paraId="6C8F90D2" w14:textId="76E398F8" w:rsidR="00F56CF1" w:rsidRPr="00E8642A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8642A"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46834E45" w14:textId="5BA8346D" w:rsidR="007D689D" w:rsidRPr="00AC729D" w:rsidRDefault="0005410E" w:rsidP="0027002D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Částí </w:t>
      </w:r>
      <w:r w:rsidR="008A5887" w:rsidRPr="0027002D">
        <w:rPr>
          <w:rFonts w:ascii="Verdana" w:hAnsi="Verdana" w:cstheme="minorHAnsi"/>
          <w:sz w:val="18"/>
          <w:szCs w:val="18"/>
        </w:rPr>
        <w:t>Díla</w:t>
      </w:r>
      <w:r w:rsidR="00040F54" w:rsidRPr="0027002D">
        <w:rPr>
          <w:rFonts w:ascii="Verdana" w:hAnsi="Verdana" w:cstheme="minorHAnsi"/>
          <w:sz w:val="18"/>
          <w:szCs w:val="18"/>
        </w:rPr>
        <w:t xml:space="preserve"> a </w:t>
      </w:r>
      <w:r w:rsidR="007D689D" w:rsidRPr="0027002D">
        <w:rPr>
          <w:rFonts w:ascii="Verdana" w:hAnsi="Verdana" w:cstheme="minorHAnsi"/>
          <w:sz w:val="18"/>
          <w:szCs w:val="18"/>
        </w:rPr>
        <w:t>požadovaný termín dokončení a předání zhotoveného Díla</w:t>
      </w:r>
    </w:p>
    <w:p w14:paraId="1F4FC5D4" w14:textId="5EF02259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</w:t>
      </w:r>
    </w:p>
    <w:p w14:paraId="52651F4B" w14:textId="77777777" w:rsidR="0038779C" w:rsidRPr="00061719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C6E72D1" w14:textId="4A7EE025" w:rsidR="0038779C" w:rsidRPr="00061719" w:rsidRDefault="0027002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27002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7002D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450A2536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7D689D" w:rsidRPr="005905C1">
        <w:rPr>
          <w:rFonts w:ascii="Verdana" w:hAnsi="Verdana"/>
          <w:sz w:val="18"/>
          <w:szCs w:val="18"/>
        </w:rPr>
        <w:t>5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32BFFBA0" w:rsidR="00E413C5" w:rsidRPr="00061719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5905C1">
        <w:rPr>
          <w:rFonts w:ascii="Verdana" w:hAnsi="Verdana" w:cstheme="minorHAnsi"/>
          <w:sz w:val="18"/>
          <w:szCs w:val="18"/>
        </w:rPr>
        <w:t>3</w:t>
      </w:r>
      <w:r>
        <w:rPr>
          <w:rFonts w:ascii="Verdana" w:hAnsi="Verdana" w:cstheme="minorHAnsi"/>
          <w:sz w:val="18"/>
          <w:szCs w:val="18"/>
        </w:rPr>
        <w:t xml:space="preserve"> pracovních dnů po Dni zahájení prací (den nabytí účinnosti dílčí smlouvy na plnění dílčí veřejné zakázky).</w:t>
      </w: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0FCA24A3" w:rsidR="003276C2" w:rsidRPr="00120A60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120A60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120A60">
        <w:rPr>
          <w:rFonts w:ascii="Verdana" w:eastAsiaTheme="majorEastAsia" w:hAnsi="Verdana"/>
          <w:bCs/>
          <w:sz w:val="18"/>
          <w:szCs w:val="18"/>
        </w:rPr>
        <w:t>Rámcová</w:t>
      </w:r>
      <w:r w:rsidRPr="00120A60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7E084F" w:rsidRPr="00120A60">
        <w:rPr>
          <w:rFonts w:ascii="Verdana" w:eastAsiaTheme="majorEastAsia" w:hAnsi="Verdana"/>
          <w:bCs/>
          <w:sz w:val="18"/>
          <w:szCs w:val="18"/>
        </w:rPr>
        <w:t>dobu</w:t>
      </w:r>
      <w:r w:rsidR="007D689D" w:rsidRPr="00120A60">
        <w:rPr>
          <w:rFonts w:ascii="Verdana" w:eastAsiaTheme="majorEastAsia" w:hAnsi="Verdana"/>
          <w:bCs/>
          <w:sz w:val="18"/>
          <w:szCs w:val="18"/>
        </w:rPr>
        <w:t xml:space="preserve"> 22 </w:t>
      </w:r>
      <w:r w:rsidR="007E084F" w:rsidRPr="00120A60">
        <w:rPr>
          <w:rFonts w:ascii="Verdana" w:eastAsiaTheme="majorEastAsia" w:hAnsi="Verdana"/>
          <w:bCs/>
          <w:sz w:val="18"/>
          <w:szCs w:val="18"/>
        </w:rPr>
        <w:t xml:space="preserve">měsíců </w:t>
      </w:r>
      <w:r w:rsidRPr="00120A60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120A60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120A60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120A60">
        <w:rPr>
          <w:rFonts w:ascii="Verdana" w:eastAsiaTheme="majorEastAsia" w:hAnsi="Verdana"/>
          <w:bCs/>
          <w:sz w:val="18"/>
          <w:szCs w:val="18"/>
        </w:rPr>
        <w:t xml:space="preserve">účinnosti </w:t>
      </w:r>
      <w:r w:rsidR="00120A60" w:rsidRPr="00120A60">
        <w:rPr>
          <w:rFonts w:ascii="Verdana" w:eastAsiaTheme="majorEastAsia" w:hAnsi="Verdana"/>
          <w:bCs/>
          <w:sz w:val="18"/>
          <w:szCs w:val="18"/>
        </w:rPr>
        <w:t>zveřejněním v registru smluv</w:t>
      </w:r>
      <w:r w:rsidR="00120A60" w:rsidRPr="00120A60">
        <w:rPr>
          <w:rFonts w:ascii="Verdana" w:hAnsi="Verdana"/>
          <w:sz w:val="18"/>
          <w:szCs w:val="18"/>
        </w:rPr>
        <w:t>.</w:t>
      </w:r>
    </w:p>
    <w:p w14:paraId="01B144C0" w14:textId="74DCAD41" w:rsidR="00F95433" w:rsidRPr="003919C9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3919C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3919C9">
        <w:rPr>
          <w:rFonts w:ascii="Verdana" w:hAnsi="Verdana"/>
          <w:sz w:val="18"/>
          <w:szCs w:val="18"/>
        </w:rPr>
        <w:t>podčl</w:t>
      </w:r>
      <w:proofErr w:type="spellEnd"/>
      <w:r w:rsidRPr="003919C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5444F64D" w14:textId="75B69E8F" w:rsidR="00BD7195" w:rsidRPr="00120A60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(v pracovní dny v</w:t>
      </w:r>
      <w:r w:rsidR="00120A60">
        <w:rPr>
          <w:rFonts w:ascii="Verdana" w:hAnsi="Verdana"/>
          <w:sz w:val="18"/>
          <w:szCs w:val="18"/>
        </w:rPr>
        <w:t> </w:t>
      </w:r>
      <w:r w:rsidR="00780CF7" w:rsidRPr="005905C1">
        <w:rPr>
          <w:rFonts w:ascii="Verdana" w:hAnsi="Verdana"/>
          <w:sz w:val="18"/>
          <w:szCs w:val="18"/>
        </w:rPr>
        <w:t>čase</w:t>
      </w:r>
      <w:r w:rsidR="00120A60" w:rsidRPr="005905C1">
        <w:rPr>
          <w:rFonts w:ascii="Verdana" w:hAnsi="Verdana"/>
          <w:sz w:val="18"/>
          <w:szCs w:val="18"/>
        </w:rPr>
        <w:t xml:space="preserve"> </w:t>
      </w:r>
      <w:r w:rsidR="005905C1" w:rsidRPr="005905C1">
        <w:rPr>
          <w:rFonts w:ascii="Verdana" w:hAnsi="Verdana"/>
          <w:sz w:val="18"/>
          <w:szCs w:val="18"/>
        </w:rPr>
        <w:t>06</w:t>
      </w:r>
      <w:r w:rsidR="007D689D" w:rsidRPr="005905C1">
        <w:rPr>
          <w:rFonts w:ascii="Verdana" w:hAnsi="Verdana"/>
          <w:sz w:val="18"/>
          <w:szCs w:val="18"/>
        </w:rPr>
        <w:t>:00</w:t>
      </w:r>
      <w:r w:rsidR="00780CF7" w:rsidRPr="005905C1">
        <w:rPr>
          <w:rFonts w:ascii="Verdana" w:hAnsi="Verdana"/>
          <w:sz w:val="18"/>
          <w:szCs w:val="18"/>
        </w:rPr>
        <w:t xml:space="preserve"> – </w:t>
      </w:r>
      <w:r w:rsidR="005905C1" w:rsidRPr="005905C1">
        <w:rPr>
          <w:rFonts w:ascii="Verdana" w:hAnsi="Verdana"/>
          <w:sz w:val="18"/>
          <w:szCs w:val="18"/>
        </w:rPr>
        <w:t>14</w:t>
      </w:r>
      <w:r w:rsidR="007D689D" w:rsidRPr="005905C1">
        <w:rPr>
          <w:rFonts w:ascii="Verdana" w:hAnsi="Verdana"/>
          <w:sz w:val="18"/>
          <w:szCs w:val="18"/>
        </w:rPr>
        <w:t>:00</w:t>
      </w:r>
      <w:r w:rsidR="00780CF7" w:rsidRPr="005905C1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</w:t>
      </w:r>
      <w:r w:rsidR="00CC5257" w:rsidRPr="00120A60">
        <w:rPr>
          <w:rFonts w:ascii="Verdana" w:hAnsi="Verdana"/>
          <w:sz w:val="18"/>
          <w:szCs w:val="18"/>
        </w:rPr>
        <w:t xml:space="preserve">uvede i tuto skutečnost s konkrétním vymezením zjištěných vad </w:t>
      </w:r>
      <w:r w:rsidR="00DD2D34" w:rsidRPr="00120A60">
        <w:rPr>
          <w:rFonts w:ascii="Verdana" w:hAnsi="Verdana"/>
          <w:sz w:val="18"/>
          <w:szCs w:val="18"/>
        </w:rPr>
        <w:t>předaného plnění</w:t>
      </w:r>
      <w:r w:rsidR="00CC5257" w:rsidRPr="00120A60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120A60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120A60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120A60">
        <w:rPr>
          <w:rFonts w:ascii="Verdana" w:hAnsi="Verdana"/>
          <w:sz w:val="18"/>
          <w:szCs w:val="18"/>
        </w:rPr>
        <w:t>Z</w:t>
      </w:r>
      <w:r w:rsidRPr="00120A60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7D689D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7D689D">
        <w:rPr>
          <w:rFonts w:ascii="Verdana" w:hAnsi="Verdana"/>
          <w:sz w:val="18"/>
          <w:szCs w:val="18"/>
        </w:rPr>
        <w:lastRenderedPageBreak/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7D689D">
        <w:rPr>
          <w:rFonts w:ascii="Verdana" w:hAnsi="Verdana"/>
          <w:sz w:val="18"/>
          <w:szCs w:val="18"/>
        </w:rPr>
        <w:t>,</w:t>
      </w:r>
      <w:r w:rsidRPr="007D689D">
        <w:rPr>
          <w:rFonts w:ascii="Verdana" w:hAnsi="Verdana"/>
          <w:sz w:val="18"/>
          <w:szCs w:val="18"/>
        </w:rPr>
        <w:t xml:space="preserve"> nedělí</w:t>
      </w:r>
      <w:r w:rsidR="002D1F24" w:rsidRPr="007D689D">
        <w:rPr>
          <w:rFonts w:ascii="Verdana" w:hAnsi="Verdana"/>
          <w:sz w:val="18"/>
          <w:szCs w:val="18"/>
        </w:rPr>
        <w:t xml:space="preserve"> a dnů pracovního klidu</w:t>
      </w:r>
      <w:r w:rsidRPr="007D689D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77777777" w:rsidR="00276548" w:rsidRPr="002F679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679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2F6794">
        <w:rPr>
          <w:rFonts w:ascii="Verdana" w:hAnsi="Verdana" w:cstheme="minorHAnsi"/>
          <w:sz w:val="18"/>
          <w:szCs w:val="18"/>
        </w:rPr>
        <w:t xml:space="preserve">Díla </w:t>
      </w:r>
      <w:r w:rsidRPr="002F6794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2F6794">
        <w:rPr>
          <w:rFonts w:ascii="Verdana" w:hAnsi="Verdana" w:cstheme="minorHAnsi"/>
          <w:sz w:val="18"/>
          <w:szCs w:val="18"/>
        </w:rPr>
        <w:t xml:space="preserve">Smluvními </w:t>
      </w:r>
      <w:r w:rsidRPr="002F6794">
        <w:rPr>
          <w:rFonts w:ascii="Verdana" w:hAnsi="Verdana" w:cstheme="minorHAnsi"/>
          <w:sz w:val="18"/>
          <w:szCs w:val="18"/>
        </w:rPr>
        <w:t>stranami v</w:t>
      </w:r>
      <w:r w:rsidR="00276548" w:rsidRPr="002F6794">
        <w:rPr>
          <w:rFonts w:ascii="Verdana" w:hAnsi="Verdana" w:cstheme="minorHAnsi"/>
          <w:sz w:val="18"/>
          <w:szCs w:val="18"/>
        </w:rPr>
        <w:t xml:space="preserve"> přílo</w:t>
      </w:r>
      <w:r w:rsidRPr="002F6794">
        <w:rPr>
          <w:rFonts w:ascii="Verdana" w:hAnsi="Verdana" w:cstheme="minorHAnsi"/>
          <w:sz w:val="18"/>
          <w:szCs w:val="18"/>
        </w:rPr>
        <w:t>ze</w:t>
      </w:r>
      <w:r w:rsidR="00276548" w:rsidRPr="002F6794">
        <w:rPr>
          <w:rFonts w:ascii="Verdana" w:hAnsi="Verdana" w:cstheme="minorHAnsi"/>
          <w:sz w:val="18"/>
          <w:szCs w:val="18"/>
        </w:rPr>
        <w:t xml:space="preserve"> č</w:t>
      </w:r>
      <w:r w:rsidR="00292986" w:rsidRPr="002F6794">
        <w:rPr>
          <w:rFonts w:ascii="Verdana" w:hAnsi="Verdana" w:cstheme="minorHAnsi"/>
          <w:sz w:val="18"/>
          <w:szCs w:val="18"/>
        </w:rPr>
        <w:t xml:space="preserve"> .3 </w:t>
      </w:r>
      <w:r w:rsidR="00276548" w:rsidRPr="002F6794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2F6794">
        <w:rPr>
          <w:rFonts w:ascii="Verdana" w:hAnsi="Verdana" w:cstheme="minorHAnsi"/>
          <w:sz w:val="18"/>
          <w:szCs w:val="18"/>
        </w:rPr>
        <w:t>Rámcové</w:t>
      </w:r>
      <w:r w:rsidR="00276548" w:rsidRPr="002F6794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43C3190D" w:rsidR="004B17F3" w:rsidRPr="00120A60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120A60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120A60">
        <w:rPr>
          <w:rFonts w:ascii="Verdana" w:hAnsi="Verdana" w:cstheme="minorHAnsi"/>
          <w:sz w:val="18"/>
          <w:szCs w:val="18"/>
        </w:rPr>
        <w:t>je stanovena příslušnými kapitolami TKP staveb státních drah v platném znění s těmito úpravami:</w:t>
      </w:r>
    </w:p>
    <w:p w14:paraId="05192FF7" w14:textId="4C084171" w:rsidR="00A56E61" w:rsidRPr="00E74404" w:rsidRDefault="00A56E61" w:rsidP="00C80C96">
      <w:pPr>
        <w:pStyle w:val="acnormal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Záruční doba </w:t>
      </w:r>
      <w:r w:rsidR="00120A60">
        <w:rPr>
          <w:rFonts w:ascii="Verdana" w:hAnsi="Verdana" w:cstheme="minorHAnsi"/>
          <w:sz w:val="18"/>
          <w:szCs w:val="18"/>
        </w:rPr>
        <w:t xml:space="preserve">pro </w:t>
      </w:r>
      <w:r w:rsidR="00270D9D">
        <w:rPr>
          <w:rFonts w:ascii="Verdana" w:hAnsi="Verdana" w:cstheme="minorHAnsi"/>
          <w:sz w:val="18"/>
          <w:szCs w:val="18"/>
        </w:rPr>
        <w:t>práce a materiál</w:t>
      </w:r>
      <w:r w:rsidR="00120A60">
        <w:rPr>
          <w:rFonts w:ascii="Verdana" w:hAnsi="Verdana" w:cstheme="minorHAnsi"/>
          <w:sz w:val="18"/>
          <w:szCs w:val="18"/>
        </w:rPr>
        <w:t xml:space="preserve"> výše </w:t>
      </w:r>
      <w:r w:rsidR="00270D9D">
        <w:rPr>
          <w:rFonts w:ascii="Verdana" w:hAnsi="Verdana" w:cstheme="minorHAnsi"/>
          <w:sz w:val="18"/>
          <w:szCs w:val="18"/>
        </w:rPr>
        <w:t>neuvedené</w:t>
      </w:r>
      <w:r w:rsidR="00120A60">
        <w:rPr>
          <w:rFonts w:ascii="Verdana" w:hAnsi="Verdana" w:cstheme="minorHAnsi"/>
          <w:sz w:val="18"/>
          <w:szCs w:val="18"/>
        </w:rPr>
        <w:t xml:space="preserve"> v TKP staveb státních drah činí</w:t>
      </w:r>
      <w:r>
        <w:rPr>
          <w:rFonts w:ascii="Verdana" w:hAnsi="Verdana" w:cstheme="minorHAnsi"/>
          <w:sz w:val="18"/>
          <w:szCs w:val="18"/>
        </w:rPr>
        <w:t>:</w:t>
      </w:r>
    </w:p>
    <w:p w14:paraId="3251C5F0" w14:textId="19117E03" w:rsidR="00A56E61" w:rsidRPr="00E74404" w:rsidRDefault="00A56E61" w:rsidP="00C80C96">
      <w:pPr>
        <w:pStyle w:val="acnormal"/>
        <w:ind w:left="425"/>
        <w:rPr>
          <w:rFonts w:ascii="Verdana" w:hAnsi="Verdana" w:cstheme="minorHAnsi"/>
          <w:sz w:val="18"/>
          <w:szCs w:val="18"/>
        </w:rPr>
      </w:pPr>
      <w:r w:rsidRPr="00E74404">
        <w:rPr>
          <w:rFonts w:ascii="Verdana" w:hAnsi="Verdana" w:cstheme="minorHAnsi"/>
          <w:sz w:val="18"/>
          <w:szCs w:val="18"/>
        </w:rPr>
        <w:t>na p</w:t>
      </w:r>
      <w:r>
        <w:rPr>
          <w:rFonts w:ascii="Verdana" w:hAnsi="Verdana" w:cstheme="minorHAnsi"/>
          <w:sz w:val="18"/>
          <w:szCs w:val="18"/>
        </w:rPr>
        <w:t>r</w:t>
      </w:r>
      <w:r w:rsidRPr="00E74404">
        <w:rPr>
          <w:rFonts w:ascii="Verdana" w:hAnsi="Verdana" w:cstheme="minorHAnsi"/>
          <w:sz w:val="18"/>
          <w:szCs w:val="18"/>
        </w:rPr>
        <w:t xml:space="preserve">ovedené práce – </w:t>
      </w:r>
      <w:r>
        <w:rPr>
          <w:rFonts w:ascii="Verdana" w:hAnsi="Verdana" w:cstheme="minorHAnsi"/>
          <w:sz w:val="18"/>
          <w:szCs w:val="18"/>
        </w:rPr>
        <w:t xml:space="preserve">po dobu </w:t>
      </w:r>
      <w:proofErr w:type="gramStart"/>
      <w:r>
        <w:rPr>
          <w:rFonts w:ascii="Verdana" w:hAnsi="Verdana" w:cstheme="minorHAnsi"/>
          <w:b/>
          <w:sz w:val="18"/>
          <w:szCs w:val="18"/>
        </w:rPr>
        <w:t>60-ti</w:t>
      </w:r>
      <w:proofErr w:type="gramEnd"/>
      <w:r w:rsidRPr="00E74404">
        <w:rPr>
          <w:rFonts w:ascii="Verdana" w:hAnsi="Verdana" w:cstheme="minorHAnsi"/>
          <w:b/>
          <w:sz w:val="18"/>
          <w:szCs w:val="18"/>
        </w:rPr>
        <w:t xml:space="preserve"> měsíců,</w:t>
      </w:r>
    </w:p>
    <w:p w14:paraId="06EB1F37" w14:textId="07B51562" w:rsidR="00A56E61" w:rsidRPr="00C80C96" w:rsidRDefault="00A56E61" w:rsidP="00C80C96">
      <w:pPr>
        <w:pStyle w:val="acnormal"/>
        <w:spacing w:after="240" w:line="240" w:lineRule="auto"/>
        <w:ind w:left="425"/>
        <w:rPr>
          <w:rFonts w:ascii="Verdana" w:hAnsi="Verdana" w:cstheme="minorHAnsi"/>
          <w:sz w:val="18"/>
          <w:szCs w:val="18"/>
        </w:rPr>
      </w:pPr>
      <w:r w:rsidRPr="00E74404">
        <w:rPr>
          <w:rFonts w:ascii="Verdana" w:hAnsi="Verdana" w:cstheme="minorHAnsi"/>
          <w:sz w:val="18"/>
          <w:szCs w:val="18"/>
        </w:rPr>
        <w:t xml:space="preserve">na dodaný materiál – </w:t>
      </w:r>
      <w:r w:rsidRPr="00E74404">
        <w:rPr>
          <w:rFonts w:ascii="Verdana" w:hAnsi="Verdana" w:cstheme="minorHAnsi"/>
          <w:b/>
          <w:sz w:val="18"/>
          <w:szCs w:val="18"/>
        </w:rPr>
        <w:t>24 měsíců.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03799576" w:rsidR="008C338B" w:rsidRPr="00061719" w:rsidRDefault="008C338B" w:rsidP="00051307">
      <w:pPr>
        <w:pStyle w:val="acnormal"/>
        <w:numPr>
          <w:ilvl w:val="0"/>
          <w:numId w:val="67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Zhotovitelem při výkonu podnikatelské činnosti třetím osobám minimální výší </w:t>
      </w:r>
      <w:r w:rsidRPr="00137785">
        <w:rPr>
          <w:rFonts w:ascii="Verdana" w:hAnsi="Verdana" w:cstheme="minorHAnsi"/>
          <w:sz w:val="18"/>
          <w:szCs w:val="18"/>
        </w:rPr>
        <w:t xml:space="preserve">pojistného minimálně </w:t>
      </w:r>
      <w:r w:rsidR="00137785" w:rsidRPr="00137785">
        <w:rPr>
          <w:rFonts w:ascii="Verdana" w:hAnsi="Verdana" w:cstheme="minorHAnsi"/>
          <w:sz w:val="18"/>
          <w:szCs w:val="18"/>
        </w:rPr>
        <w:t>50</w:t>
      </w:r>
      <w:r w:rsidRPr="00137785">
        <w:rPr>
          <w:rFonts w:ascii="Verdana" w:hAnsi="Verdana" w:cstheme="minorHAnsi"/>
          <w:sz w:val="18"/>
          <w:szCs w:val="18"/>
        </w:rPr>
        <w:t xml:space="preserve"> mil. Kč na jednu pojistnou událost a</w:t>
      </w:r>
      <w:r w:rsidR="00137785" w:rsidRPr="00137785">
        <w:rPr>
          <w:rFonts w:ascii="Verdana" w:hAnsi="Verdana" w:cstheme="minorHAnsi"/>
          <w:sz w:val="18"/>
          <w:szCs w:val="18"/>
        </w:rPr>
        <w:t xml:space="preserve"> 50</w:t>
      </w:r>
      <w:r w:rsidRPr="00137785">
        <w:rPr>
          <w:rFonts w:ascii="Verdana" w:hAnsi="Verdana" w:cstheme="minorHAnsi"/>
          <w:sz w:val="18"/>
          <w:szCs w:val="18"/>
        </w:rPr>
        <w:t xml:space="preserve"> mil. Kč v úhrnu za rok.</w:t>
      </w:r>
      <w:r w:rsidR="008B1F11">
        <w:rPr>
          <w:rFonts w:ascii="Verdana" w:hAnsi="Verdana" w:cstheme="minorHAnsi"/>
          <w:sz w:val="18"/>
          <w:szCs w:val="18"/>
        </w:rPr>
        <w:t xml:space="preserve"> 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podzhotovitel,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č. </w:t>
      </w:r>
      <w:r w:rsidR="00136A3A" w:rsidRPr="008B1F11">
        <w:rPr>
          <w:rFonts w:ascii="Verdana" w:hAnsi="Verdana" w:cstheme="minorHAnsi"/>
          <w:sz w:val="18"/>
          <w:szCs w:val="18"/>
        </w:rPr>
        <w:t>3</w:t>
      </w:r>
      <w:r w:rsidR="00136A3A">
        <w:rPr>
          <w:rFonts w:ascii="Verdana" w:hAnsi="Verdana" w:cstheme="minorHAnsi"/>
          <w:sz w:val="18"/>
          <w:szCs w:val="18"/>
        </w:rPr>
        <w:t xml:space="preserve"> rámcové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8B1F11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13.3. Obchodních podmínek se mění takto</w:t>
      </w:r>
      <w:r w:rsidRPr="008B1F11">
        <w:rPr>
          <w:rFonts w:ascii="Verdana" w:hAnsi="Verdana" w:cstheme="minorHAnsi"/>
          <w:sz w:val="18"/>
          <w:szCs w:val="18"/>
        </w:rPr>
        <w:t xml:space="preserve">: </w:t>
      </w:r>
      <w:r w:rsidR="00F4748E" w:rsidRPr="008B1F11">
        <w:rPr>
          <w:rFonts w:ascii="Verdana" w:hAnsi="Verdana" w:cstheme="minorHAnsi"/>
          <w:sz w:val="18"/>
          <w:szCs w:val="18"/>
        </w:rPr>
        <w:t>„</w:t>
      </w:r>
      <w:r w:rsidRPr="008B1F11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8B1F11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8B1F11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8B1F11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77777777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lastRenderedPageBreak/>
        <w:t xml:space="preserve">u pokut stanovených jako </w:t>
      </w:r>
      <w:proofErr w:type="gramStart"/>
      <w:r w:rsidRPr="00061719">
        <w:rPr>
          <w:rFonts w:ascii="Verdana" w:hAnsi="Verdana"/>
          <w:sz w:val="18"/>
          <w:szCs w:val="18"/>
          <w:lang w:eastAsia="en-US"/>
        </w:rPr>
        <w:t>0,1 %  ceny</w:t>
      </w:r>
      <w:proofErr w:type="gramEnd"/>
      <w:r w:rsidRPr="00061719">
        <w:rPr>
          <w:rFonts w:ascii="Verdana" w:hAnsi="Verdana"/>
          <w:sz w:val="18"/>
          <w:szCs w:val="18"/>
          <w:lang w:eastAsia="en-US"/>
        </w:rPr>
        <w:t xml:space="preserve"> nemůže výsledná částka pokuty za každý případ porušení povinnosti nebo za každý den započatý den prodlení méně než 10.000,- Kč</w:t>
      </w:r>
    </w:p>
    <w:p w14:paraId="0079D3D3" w14:textId="77777777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 xml:space="preserve">u pokut stanovených jako </w:t>
      </w:r>
      <w:proofErr w:type="gramStart"/>
      <w:r w:rsidRPr="00061719">
        <w:rPr>
          <w:rFonts w:ascii="Verdana" w:hAnsi="Verdana"/>
          <w:sz w:val="18"/>
          <w:szCs w:val="18"/>
          <w:lang w:eastAsia="en-US"/>
        </w:rPr>
        <w:t>0,5 %  ceny</w:t>
      </w:r>
      <w:proofErr w:type="gramEnd"/>
      <w:r w:rsidRPr="00061719">
        <w:rPr>
          <w:rFonts w:ascii="Verdana" w:hAnsi="Verdana"/>
          <w:sz w:val="18"/>
          <w:szCs w:val="18"/>
          <w:lang w:eastAsia="en-US"/>
        </w:rPr>
        <w:t xml:space="preserve"> nemůže výsledná částka pokuty za každý případ porušení povinnosti nebo za každý den započatý den prodlení méně než 20.000,- Kč</w:t>
      </w:r>
    </w:p>
    <w:p w14:paraId="5CBFF920" w14:textId="77777777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 xml:space="preserve">u pokut stanovených jako </w:t>
      </w:r>
      <w:proofErr w:type="gramStart"/>
      <w:r w:rsidRPr="00061719">
        <w:rPr>
          <w:rFonts w:ascii="Verdana" w:hAnsi="Verdana"/>
          <w:sz w:val="18"/>
          <w:szCs w:val="18"/>
          <w:lang w:eastAsia="en-US"/>
        </w:rPr>
        <w:t>0,05 %  ceny</w:t>
      </w:r>
      <w:proofErr w:type="gramEnd"/>
      <w:r w:rsidRPr="00061719">
        <w:rPr>
          <w:rFonts w:ascii="Verdana" w:hAnsi="Verdana"/>
          <w:sz w:val="18"/>
          <w:szCs w:val="18"/>
          <w:lang w:eastAsia="en-US"/>
        </w:rPr>
        <w:t xml:space="preserve"> nemůže výsledná částka pokuty za každý případ porušení povinnosti nebo za každý den započatý den prodlení méně než 5.000,- Kč</w:t>
      </w:r>
    </w:p>
    <w:p w14:paraId="4BC538A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77777777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116F4096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ve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C42B6">
        <w:rPr>
          <w:rFonts w:ascii="Verdana" w:hAnsi="Verdana" w:cstheme="minorHAnsi"/>
          <w:sz w:val="18"/>
          <w:szCs w:val="18"/>
        </w:rPr>
        <w:t>pěti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AC42B6">
        <w:rPr>
          <w:rFonts w:ascii="Verdana" w:hAnsi="Verdana" w:cstheme="minorHAnsi"/>
          <w:sz w:val="18"/>
          <w:szCs w:val="18"/>
        </w:rPr>
        <w:t>tři</w:t>
      </w:r>
      <w:r w:rsidRPr="00061719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AC42B6">
        <w:rPr>
          <w:rFonts w:ascii="Verdana" w:hAnsi="Verdana" w:cstheme="minorHAnsi"/>
          <w:sz w:val="18"/>
          <w:szCs w:val="18"/>
        </w:rPr>
        <w:t xml:space="preserve"> obdrží dva </w:t>
      </w:r>
      <w:r w:rsidRPr="00061719">
        <w:rPr>
          <w:rFonts w:ascii="Verdana" w:hAnsi="Verdana" w:cstheme="minorHAnsi"/>
          <w:sz w:val="18"/>
          <w:szCs w:val="18"/>
        </w:rPr>
        <w:t>stejnopis</w:t>
      </w:r>
      <w:r w:rsidR="00AC42B6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77777777" w:rsidR="0045754A" w:rsidRPr="00B81516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81516">
        <w:rPr>
          <w:rFonts w:ascii="Verdana" w:hAnsi="Verdana" w:cstheme="minorHAnsi"/>
          <w:sz w:val="18"/>
          <w:szCs w:val="18"/>
        </w:rPr>
        <w:t>Příloha č. 1</w:t>
      </w:r>
      <w:r w:rsidR="0045754A" w:rsidRPr="00B81516">
        <w:rPr>
          <w:rFonts w:ascii="Verdana" w:hAnsi="Verdana" w:cstheme="minorHAnsi"/>
          <w:sz w:val="18"/>
          <w:szCs w:val="18"/>
        </w:rPr>
        <w:t xml:space="preserve"> – </w:t>
      </w:r>
      <w:r w:rsidR="00A21B4B" w:rsidRPr="00B81516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1EBA2355" w14:textId="77777777" w:rsidR="00B81516" w:rsidRPr="00B81516" w:rsidRDefault="00E47AA7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81516">
        <w:rPr>
          <w:rFonts w:ascii="Verdana" w:hAnsi="Verdana" w:cstheme="minorHAnsi"/>
          <w:sz w:val="18"/>
          <w:szCs w:val="18"/>
        </w:rPr>
        <w:t xml:space="preserve">Příloha č. 2 – </w:t>
      </w:r>
      <w:r w:rsidR="00B81516" w:rsidRPr="00B81516">
        <w:rPr>
          <w:rFonts w:ascii="Verdana" w:hAnsi="Verdana" w:cstheme="minorHAnsi"/>
          <w:sz w:val="18"/>
          <w:szCs w:val="18"/>
        </w:rPr>
        <w:t xml:space="preserve">Specifikace předmětu dílčích smluv </w:t>
      </w:r>
    </w:p>
    <w:p w14:paraId="54B947D4" w14:textId="0F3B2256" w:rsidR="00B81516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81516">
        <w:rPr>
          <w:rFonts w:ascii="Verdana" w:hAnsi="Verdana" w:cstheme="minorHAnsi"/>
          <w:sz w:val="18"/>
          <w:szCs w:val="18"/>
        </w:rPr>
        <w:t xml:space="preserve">Příloha č. 3 – </w:t>
      </w:r>
      <w:r w:rsidR="00B81516" w:rsidRPr="00B81516">
        <w:rPr>
          <w:rFonts w:ascii="Verdana" w:hAnsi="Verdana" w:cstheme="minorHAnsi"/>
          <w:sz w:val="18"/>
          <w:szCs w:val="18"/>
        </w:rPr>
        <w:t>Jednotkový</w:t>
      </w:r>
      <w:r w:rsidR="00B81516">
        <w:rPr>
          <w:rFonts w:ascii="Verdana" w:hAnsi="Verdana" w:cstheme="minorHAnsi"/>
          <w:sz w:val="18"/>
          <w:szCs w:val="18"/>
        </w:rPr>
        <w:t xml:space="preserve"> ceník – 1b) část I.</w:t>
      </w:r>
    </w:p>
    <w:p w14:paraId="3A4317F4" w14:textId="5E7A271B" w:rsidR="00B81516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1DE4CB3" w14:textId="75447645" w:rsidR="00B81516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B81516" w:rsidRPr="00B72046">
        <w:rPr>
          <w:rFonts w:ascii="Verdana" w:hAnsi="Verdana" w:cstheme="minorHAnsi"/>
          <w:sz w:val="18"/>
          <w:szCs w:val="18"/>
        </w:rPr>
        <w:t>Oprávněné osoby</w:t>
      </w:r>
    </w:p>
    <w:p w14:paraId="609BE25E" w14:textId="67463B4D" w:rsidR="00262762" w:rsidRPr="00061719" w:rsidRDefault="00B81516" w:rsidP="00B81516">
      <w:pPr>
        <w:pStyle w:val="Zkladntext21"/>
        <w:spacing w:line="276" w:lineRule="auto"/>
        <w:ind w:left="1276" w:right="-22" w:hanging="1418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Příloha č. 6 -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Technické kvalitativní podmínky staveb státních drah (TKP </w:t>
      </w:r>
      <w:proofErr w:type="gramStart"/>
      <w:r w:rsidR="00A311DA" w:rsidRPr="00061719">
        <w:rPr>
          <w:rFonts w:ascii="Verdana" w:hAnsi="Verdana" w:cstheme="minorHAnsi"/>
          <w:sz w:val="18"/>
          <w:szCs w:val="18"/>
        </w:rPr>
        <w:t>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62762" w:rsidRPr="00061719">
        <w:rPr>
          <w:rFonts w:ascii="Verdana" w:hAnsi="Verdana" w:cstheme="minorHAnsi"/>
          <w:sz w:val="18"/>
          <w:szCs w:val="18"/>
        </w:rPr>
        <w:t xml:space="preserve"> jsou 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dostupné na adrese </w:t>
      </w:r>
      <w:hyperlink r:id="rId12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3C896A6D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B81516">
        <w:rPr>
          <w:rFonts w:ascii="Verdana" w:hAnsi="Verdana" w:cstheme="minorHAnsi"/>
          <w:sz w:val="18"/>
          <w:szCs w:val="18"/>
        </w:rPr>
        <w:t>7</w:t>
      </w:r>
      <w:r w:rsidRPr="00061719">
        <w:rPr>
          <w:rFonts w:ascii="Verdana" w:hAnsi="Verdana" w:cstheme="minorHAnsi"/>
          <w:sz w:val="18"/>
          <w:szCs w:val="18"/>
        </w:rPr>
        <w:t xml:space="preserve"> - </w:t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EC4A30C" w:rsidR="00A311DA" w:rsidRPr="00061719" w:rsidRDefault="00B8151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Příloha č. 8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- </w:t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30422F3" w:rsidR="0022687B" w:rsidRPr="00061719" w:rsidRDefault="00B8151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9 - Nález podezřelého předmětu</w:t>
      </w:r>
    </w:p>
    <w:p w14:paraId="4A042AAB" w14:textId="0C388839" w:rsidR="001F16AD" w:rsidRDefault="00B8151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10 - </w:t>
      </w:r>
      <w:r w:rsidR="001F16AD" w:rsidRPr="00061719">
        <w:rPr>
          <w:rFonts w:ascii="Verdana" w:hAnsi="Verdana" w:cstheme="minorHAnsi"/>
          <w:sz w:val="18"/>
          <w:szCs w:val="18"/>
        </w:rPr>
        <w:t>Zmocnění Vedoucího Zhotovitele</w:t>
      </w:r>
    </w:p>
    <w:p w14:paraId="4E3A59CF" w14:textId="77777777" w:rsidR="00B81516" w:rsidRPr="00061719" w:rsidRDefault="00B8151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33D2023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B06C3DF" w14:textId="77777777" w:rsidR="000770E5" w:rsidRPr="00061719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6D94FDBA" w14:textId="77777777" w:rsidR="000770E5" w:rsidRPr="00061719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Správa železniční dopravní cesty,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07D6BFDC" w14:textId="77777777" w:rsidR="00C16FD1" w:rsidRPr="00061719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14:paraId="2311B2B5" w14:textId="77777777" w:rsidR="00B81516" w:rsidRPr="002507FA" w:rsidRDefault="00B81516" w:rsidP="00B8151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9901B0C" w14:textId="77777777" w:rsidR="004F72EC" w:rsidRDefault="00B81516" w:rsidP="00B81516">
      <w:pPr>
        <w:pStyle w:val="acnormal"/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Praha</w:t>
      </w:r>
    </w:p>
    <w:p w14:paraId="1C625AFD" w14:textId="04495396" w:rsidR="00267B89" w:rsidRDefault="00267B89" w:rsidP="00B81516">
      <w:pPr>
        <w:pStyle w:val="acnormal"/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na základě pověření</w:t>
      </w:r>
    </w:p>
    <w:p w14:paraId="76B12558" w14:textId="186A6385" w:rsidR="000770E5" w:rsidRPr="00061719" w:rsidRDefault="000770E5" w:rsidP="00267B89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273CE5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7E86AE13" w14:textId="12212DC1" w:rsidR="0022687B" w:rsidRPr="00061719" w:rsidRDefault="007F4FFE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lastRenderedPageBreak/>
        <w:t>Příloha č. 5</w:t>
      </w:r>
    </w:p>
    <w:p w14:paraId="0FD0FE40" w14:textId="77777777" w:rsidR="0022687B" w:rsidRPr="00FC6051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C6051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FC6051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FC6051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FC6051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FC6051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FC6051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FC6051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39177439" w:rsidR="0022687B" w:rsidRPr="00FC6051" w:rsidRDefault="00FC605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22687B" w:rsidRPr="00FC6051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FC6051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4FE6E7DB" w:rsidR="0022687B" w:rsidRPr="00FC6051" w:rsidRDefault="00FC605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StejskalPa@szdc.cz</w:t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FC6051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2120C659" w:rsidR="0022687B" w:rsidRPr="00FC6051" w:rsidRDefault="00FC605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924 224 810, 601 367 927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04FDFD32" w:rsidR="00FC6051" w:rsidRPr="00FC6051" w:rsidRDefault="00FC6051" w:rsidP="00FC60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FC6051">
              <w:rPr>
                <w:rFonts w:ascii="Verdana" w:hAnsi="Verdana"/>
                <w:sz w:val="18"/>
                <w:szCs w:val="18"/>
              </w:rPr>
              <w:t>Lukáš  Voldřich</w:t>
            </w:r>
            <w:proofErr w:type="gramEnd"/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272FD578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2232600C" w:rsidR="0022687B" w:rsidRPr="00FC6051" w:rsidRDefault="00FC605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Voldrich@szdc.cz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2520A5A9" w:rsidR="0022687B" w:rsidRPr="00FC6051" w:rsidRDefault="00FC6051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C6051">
              <w:rPr>
                <w:rFonts w:ascii="Verdana" w:hAnsi="Verdana"/>
                <w:sz w:val="18"/>
                <w:szCs w:val="18"/>
              </w:rPr>
              <w:t>927 245 402, 607 050 781</w:t>
            </w:r>
          </w:p>
        </w:tc>
      </w:tr>
    </w:tbl>
    <w:p w14:paraId="0C567677" w14:textId="77777777" w:rsidR="0022687B" w:rsidRPr="00061719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6116FF28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dozor stavebníka </w:t>
      </w:r>
      <w:r w:rsidR="00A1026A">
        <w:rPr>
          <w:rFonts w:ascii="Verdana" w:hAnsi="Verdana" w:cs="Calibri"/>
          <w:sz w:val="18"/>
          <w:szCs w:val="18"/>
        </w:rPr>
        <w:t>– trakční vedení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3523885D" w:rsidR="0022687B" w:rsidRPr="00A1026A" w:rsidRDefault="00A1026A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Miloslav Košík</w:t>
            </w:r>
          </w:p>
        </w:tc>
      </w:tr>
      <w:tr w:rsidR="0022687B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58404D1A" w:rsidR="0022687B" w:rsidRPr="00A1026A" w:rsidRDefault="00A1026A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KosikM@szdc.cz</w:t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2C8B089F" w:rsidR="0022687B" w:rsidRPr="00A1026A" w:rsidRDefault="00A1026A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606 219 850</w:t>
            </w:r>
          </w:p>
        </w:tc>
      </w:tr>
    </w:tbl>
    <w:p w14:paraId="1D45AF51" w14:textId="04CFD406" w:rsidR="00A1026A" w:rsidRPr="00061719" w:rsidRDefault="00A1026A" w:rsidP="00A1026A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2372229E" w:rsidR="0022687B" w:rsidRPr="00A1026A" w:rsidRDefault="00A1026A" w:rsidP="00417897">
            <w:pPr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Lubomír Geiger</w:t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53AF514C" w:rsidR="0022687B" w:rsidRPr="00A1026A" w:rsidRDefault="00A1026A" w:rsidP="00417897">
            <w:pPr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Geiger@szdc.cz</w:t>
            </w: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4E4BE3F8" w:rsidR="0022687B" w:rsidRPr="00A1026A" w:rsidRDefault="00A1026A" w:rsidP="00417897">
            <w:pPr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724 085 379</w:t>
            </w:r>
          </w:p>
        </w:tc>
      </w:tr>
    </w:tbl>
    <w:p w14:paraId="39269420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271D933A" w14:textId="58BABD4E" w:rsidR="00A1026A" w:rsidRPr="00061719" w:rsidRDefault="00A1026A" w:rsidP="00A1026A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dozor stavebníka </w:t>
      </w:r>
      <w:r>
        <w:rPr>
          <w:rFonts w:ascii="Verdana" w:hAnsi="Verdana" w:cs="Calibri"/>
          <w:sz w:val="18"/>
          <w:szCs w:val="18"/>
        </w:rPr>
        <w:t>– trakční napájecí stanice</w:t>
      </w:r>
    </w:p>
    <w:tbl>
      <w:tblPr>
        <w:tblW w:w="857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6365"/>
      </w:tblGrid>
      <w:tr w:rsidR="0022687B" w:rsidRPr="00061719" w14:paraId="31BEDA5B" w14:textId="77777777" w:rsidTr="00A1026A">
        <w:trPr>
          <w:trHeight w:val="421"/>
        </w:trPr>
        <w:tc>
          <w:tcPr>
            <w:tcW w:w="2214" w:type="dxa"/>
            <w:vAlign w:val="center"/>
          </w:tcPr>
          <w:p w14:paraId="5271CFF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65" w:type="dxa"/>
          </w:tcPr>
          <w:p w14:paraId="7344CECF" w14:textId="239E0BA4" w:rsidR="0022687B" w:rsidRPr="00A1026A" w:rsidRDefault="00A1026A" w:rsidP="00417897">
            <w:pPr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Jan Hlavinka</w:t>
            </w:r>
          </w:p>
        </w:tc>
      </w:tr>
      <w:tr w:rsidR="0022687B" w:rsidRPr="00061719" w14:paraId="75F1E27B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764C7ED3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65" w:type="dxa"/>
          </w:tcPr>
          <w:p w14:paraId="6FAA5E55" w14:textId="5D6CF552" w:rsidR="0022687B" w:rsidRPr="00A1026A" w:rsidRDefault="00A1026A" w:rsidP="00417897">
            <w:pPr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Hlavinka@szcd.cz</w:t>
            </w:r>
          </w:p>
        </w:tc>
      </w:tr>
      <w:tr w:rsidR="0022687B" w:rsidRPr="00061719" w14:paraId="1784DB27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5B8A6F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65" w:type="dxa"/>
          </w:tcPr>
          <w:p w14:paraId="68E0EA2E" w14:textId="14A5D8F6" w:rsidR="0022687B" w:rsidRPr="00A1026A" w:rsidRDefault="00A1026A" w:rsidP="00417897">
            <w:pPr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724 559 728</w:t>
            </w:r>
          </w:p>
        </w:tc>
      </w:tr>
    </w:tbl>
    <w:p w14:paraId="06E476D7" w14:textId="77777777" w:rsidR="00A1026A" w:rsidRPr="00A1026A" w:rsidRDefault="00A1026A" w:rsidP="00A1026A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F11D248" w14:textId="44F49DDE" w:rsidR="00A1026A" w:rsidRPr="00061719" w:rsidRDefault="00A1026A" w:rsidP="00A1026A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dozor stavebníka </w:t>
      </w:r>
      <w:r>
        <w:rPr>
          <w:rFonts w:ascii="Verdana" w:hAnsi="Verdana" w:cs="Calibri"/>
          <w:sz w:val="18"/>
          <w:szCs w:val="18"/>
        </w:rPr>
        <w:t>– silnoproudá elektrika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1026A" w:rsidRPr="00061719" w14:paraId="00B32815" w14:textId="77777777" w:rsidTr="00A1026A">
        <w:tc>
          <w:tcPr>
            <w:tcW w:w="2206" w:type="dxa"/>
            <w:vAlign w:val="center"/>
          </w:tcPr>
          <w:p w14:paraId="19BD0B4B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4670EE5" w14:textId="33B6E7CA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Radek Oberman</w:t>
            </w:r>
          </w:p>
        </w:tc>
      </w:tr>
      <w:tr w:rsidR="00A1026A" w:rsidRPr="00061719" w14:paraId="13CF78C7" w14:textId="77777777" w:rsidTr="00A1026A">
        <w:tc>
          <w:tcPr>
            <w:tcW w:w="2206" w:type="dxa"/>
            <w:vAlign w:val="center"/>
          </w:tcPr>
          <w:p w14:paraId="74156CA4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4F5C690" w14:textId="595B2297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Oberman</w:t>
            </w:r>
            <w:r w:rsidRPr="00A1026A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A1026A" w:rsidRPr="00061719" w14:paraId="5B8397B5" w14:textId="77777777" w:rsidTr="00A1026A">
        <w:tc>
          <w:tcPr>
            <w:tcW w:w="2206" w:type="dxa"/>
            <w:vAlign w:val="center"/>
          </w:tcPr>
          <w:p w14:paraId="19592484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0BDA949A" w14:textId="119C2CB8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724 725 679</w:t>
            </w:r>
          </w:p>
        </w:tc>
      </w:tr>
    </w:tbl>
    <w:p w14:paraId="14BB96BE" w14:textId="314D7D62" w:rsidR="00A1026A" w:rsidRPr="00061719" w:rsidRDefault="00A1026A" w:rsidP="001774B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tbl>
      <w:tblPr>
        <w:tblW w:w="857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6365"/>
      </w:tblGrid>
      <w:tr w:rsidR="00A1026A" w:rsidRPr="00061719" w14:paraId="417234B8" w14:textId="77777777" w:rsidTr="00A1026A">
        <w:trPr>
          <w:trHeight w:val="421"/>
        </w:trPr>
        <w:tc>
          <w:tcPr>
            <w:tcW w:w="2214" w:type="dxa"/>
            <w:vAlign w:val="center"/>
          </w:tcPr>
          <w:p w14:paraId="7B92B5F6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65" w:type="dxa"/>
          </w:tcPr>
          <w:p w14:paraId="465B8E63" w14:textId="65BAC6A9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Václav Pečený</w:t>
            </w:r>
          </w:p>
        </w:tc>
      </w:tr>
      <w:tr w:rsidR="00A1026A" w:rsidRPr="00061719" w14:paraId="24C41A65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555D5EFE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65" w:type="dxa"/>
          </w:tcPr>
          <w:p w14:paraId="7A12228B" w14:textId="220AEC3C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PecenyV</w:t>
            </w:r>
            <w:r w:rsidRPr="00A1026A">
              <w:rPr>
                <w:rFonts w:ascii="Verdana" w:hAnsi="Verdana"/>
                <w:sz w:val="18"/>
                <w:szCs w:val="18"/>
              </w:rPr>
              <w:t>@szcd.cz</w:t>
            </w:r>
          </w:p>
        </w:tc>
      </w:tr>
      <w:tr w:rsidR="00A1026A" w:rsidRPr="00061719" w14:paraId="363E1626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12355DC0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65" w:type="dxa"/>
          </w:tcPr>
          <w:p w14:paraId="245A460D" w14:textId="6D5446E2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724 561 744</w:t>
            </w:r>
          </w:p>
        </w:tc>
      </w:tr>
    </w:tbl>
    <w:p w14:paraId="2B103C89" w14:textId="78640CD7" w:rsidR="00BD142D" w:rsidRPr="00061719" w:rsidRDefault="00BD142D" w:rsidP="001774B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tbl>
      <w:tblPr>
        <w:tblpPr w:leftFromText="141" w:rightFromText="141" w:vertAnchor="text" w:tblpX="737" w:tblpY="1"/>
        <w:tblOverlap w:val="never"/>
        <w:tblW w:w="8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6365"/>
      </w:tblGrid>
      <w:tr w:rsidR="00BD142D" w:rsidRPr="00061719" w14:paraId="4F028037" w14:textId="77777777" w:rsidTr="004B051A">
        <w:trPr>
          <w:trHeight w:val="421"/>
        </w:trPr>
        <w:tc>
          <w:tcPr>
            <w:tcW w:w="2214" w:type="dxa"/>
            <w:vAlign w:val="center"/>
          </w:tcPr>
          <w:p w14:paraId="28EF2C56" w14:textId="77777777" w:rsidR="00BD142D" w:rsidRPr="00061719" w:rsidRDefault="00BD142D" w:rsidP="004B051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65" w:type="dxa"/>
          </w:tcPr>
          <w:p w14:paraId="7A84AD8A" w14:textId="33E00216" w:rsidR="00BD142D" w:rsidRPr="00A1026A" w:rsidRDefault="00BD142D" w:rsidP="004B051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Zdeněk Ulrych</w:t>
            </w:r>
          </w:p>
        </w:tc>
      </w:tr>
      <w:tr w:rsidR="00BD142D" w:rsidRPr="00061719" w14:paraId="35854D05" w14:textId="77777777" w:rsidTr="004B051A">
        <w:trPr>
          <w:trHeight w:val="435"/>
        </w:trPr>
        <w:tc>
          <w:tcPr>
            <w:tcW w:w="2214" w:type="dxa"/>
            <w:vAlign w:val="center"/>
          </w:tcPr>
          <w:p w14:paraId="2DFDAC34" w14:textId="77777777" w:rsidR="00BD142D" w:rsidRPr="00061719" w:rsidRDefault="00BD142D" w:rsidP="004B051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65" w:type="dxa"/>
          </w:tcPr>
          <w:p w14:paraId="77C401C8" w14:textId="6F3A27AE" w:rsidR="00BD142D" w:rsidRPr="00A1026A" w:rsidRDefault="00BD142D" w:rsidP="004B051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Ulrych</w:t>
            </w:r>
            <w:r w:rsidRPr="00A1026A">
              <w:rPr>
                <w:rFonts w:ascii="Verdana" w:hAnsi="Verdana"/>
                <w:sz w:val="18"/>
                <w:szCs w:val="18"/>
              </w:rPr>
              <w:t>@szcd.cz</w:t>
            </w:r>
          </w:p>
        </w:tc>
      </w:tr>
      <w:tr w:rsidR="00BD142D" w:rsidRPr="00061719" w14:paraId="0A493ADD" w14:textId="77777777" w:rsidTr="004B051A">
        <w:trPr>
          <w:trHeight w:val="435"/>
        </w:trPr>
        <w:tc>
          <w:tcPr>
            <w:tcW w:w="2214" w:type="dxa"/>
            <w:vAlign w:val="center"/>
          </w:tcPr>
          <w:p w14:paraId="55E879EE" w14:textId="77777777" w:rsidR="00BD142D" w:rsidRPr="00061719" w:rsidRDefault="00BD142D" w:rsidP="004B051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65" w:type="dxa"/>
          </w:tcPr>
          <w:p w14:paraId="529A7361" w14:textId="5835F260" w:rsidR="00BD142D" w:rsidRPr="00BD142D" w:rsidRDefault="00BD142D" w:rsidP="00BD142D">
            <w:pPr>
              <w:pStyle w:val="Odstavecseseznamem"/>
              <w:numPr>
                <w:ilvl w:val="0"/>
                <w:numId w:val="65"/>
              </w:numPr>
              <w:rPr>
                <w:rFonts w:ascii="Verdana" w:hAnsi="Verdana"/>
                <w:sz w:val="18"/>
                <w:szCs w:val="18"/>
              </w:rPr>
            </w:pPr>
            <w:r w:rsidRPr="00BD142D">
              <w:rPr>
                <w:rFonts w:ascii="Verdana" w:hAnsi="Verdana"/>
                <w:sz w:val="18"/>
                <w:szCs w:val="18"/>
              </w:rPr>
              <w:t>820 771</w:t>
            </w:r>
          </w:p>
        </w:tc>
      </w:tr>
    </w:tbl>
    <w:p w14:paraId="56F5B43C" w14:textId="77777777" w:rsidR="00BD142D" w:rsidRPr="00BD142D" w:rsidRDefault="00BD142D" w:rsidP="00BD142D"/>
    <w:p w14:paraId="7BCEDBF3" w14:textId="77777777" w:rsidR="00BD142D" w:rsidRDefault="00BD142D" w:rsidP="00BD142D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sz w:val="18"/>
          <w:szCs w:val="18"/>
        </w:rPr>
      </w:pPr>
    </w:p>
    <w:p w14:paraId="49D90099" w14:textId="77777777" w:rsidR="00BD142D" w:rsidRDefault="00BD142D" w:rsidP="00BD142D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sz w:val="18"/>
          <w:szCs w:val="18"/>
        </w:rPr>
      </w:pPr>
    </w:p>
    <w:p w14:paraId="24F8C939" w14:textId="77777777" w:rsidR="00BD142D" w:rsidRDefault="00BD142D" w:rsidP="00BD142D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sz w:val="18"/>
          <w:szCs w:val="18"/>
        </w:rPr>
      </w:pPr>
    </w:p>
    <w:p w14:paraId="55302BA2" w14:textId="37692825" w:rsidR="00A1026A" w:rsidRPr="00061719" w:rsidRDefault="00BD142D" w:rsidP="00BD142D">
      <w:pPr>
        <w:pStyle w:val="Nadpis9"/>
        <w:keepNext w:val="0"/>
        <w:keepLines w:val="0"/>
        <w:numPr>
          <w:ilvl w:val="0"/>
          <w:numId w:val="66"/>
        </w:numPr>
        <w:tabs>
          <w:tab w:val="left" w:pos="426"/>
          <w:tab w:val="left" w:pos="4395"/>
        </w:tabs>
        <w:spacing w:before="0" w:after="120" w:line="280" w:lineRule="atLeast"/>
        <w:ind w:hanging="720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</w:t>
      </w:r>
      <w:r w:rsidR="00A1026A" w:rsidRPr="00061719">
        <w:rPr>
          <w:rFonts w:ascii="Verdana" w:hAnsi="Verdana" w:cs="Calibri"/>
          <w:sz w:val="18"/>
          <w:szCs w:val="18"/>
        </w:rPr>
        <w:t xml:space="preserve">cký dozor stavebníka </w:t>
      </w:r>
      <w:r w:rsidR="00A1026A">
        <w:rPr>
          <w:rFonts w:ascii="Verdana" w:hAnsi="Verdana" w:cs="Calibri"/>
          <w:sz w:val="18"/>
          <w:szCs w:val="18"/>
        </w:rPr>
        <w:t>– dálková řídící technika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1026A" w:rsidRPr="00061719" w14:paraId="18537A9C" w14:textId="77777777" w:rsidTr="00A1026A">
        <w:tc>
          <w:tcPr>
            <w:tcW w:w="2206" w:type="dxa"/>
            <w:vAlign w:val="center"/>
          </w:tcPr>
          <w:p w14:paraId="3406D678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55E93A9" w14:textId="748DE720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 w:rsidRPr="00A1026A">
              <w:rPr>
                <w:rFonts w:ascii="Verdana" w:hAnsi="Verdana"/>
                <w:sz w:val="18"/>
                <w:szCs w:val="18"/>
              </w:rPr>
              <w:t>Jan</w:t>
            </w:r>
            <w:r>
              <w:rPr>
                <w:rFonts w:ascii="Verdana" w:hAnsi="Verdana"/>
                <w:sz w:val="18"/>
                <w:szCs w:val="18"/>
              </w:rPr>
              <w:t xml:space="preserve"> Figar</w:t>
            </w:r>
          </w:p>
        </w:tc>
      </w:tr>
      <w:tr w:rsidR="00A1026A" w:rsidRPr="00061719" w14:paraId="311EDB6D" w14:textId="77777777" w:rsidTr="00A1026A">
        <w:tc>
          <w:tcPr>
            <w:tcW w:w="2206" w:type="dxa"/>
            <w:vAlign w:val="center"/>
          </w:tcPr>
          <w:p w14:paraId="55937FB2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696C561" w14:textId="6E67AA81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Figar</w:t>
            </w:r>
            <w:r w:rsidRPr="00A1026A">
              <w:rPr>
                <w:rFonts w:ascii="Verdana" w:hAnsi="Verdana"/>
                <w:sz w:val="18"/>
                <w:szCs w:val="18"/>
              </w:rPr>
              <w:t>@szcd.cz</w:t>
            </w:r>
          </w:p>
        </w:tc>
      </w:tr>
      <w:tr w:rsidR="00A1026A" w:rsidRPr="00061719" w14:paraId="59E08D48" w14:textId="77777777" w:rsidTr="00A1026A">
        <w:tc>
          <w:tcPr>
            <w:tcW w:w="2206" w:type="dxa"/>
            <w:vAlign w:val="center"/>
          </w:tcPr>
          <w:p w14:paraId="07D4BF7D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07C2DE8D" w14:textId="1D1D12F7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725 362 496</w:t>
            </w:r>
          </w:p>
        </w:tc>
      </w:tr>
    </w:tbl>
    <w:p w14:paraId="1698D6A1" w14:textId="77777777" w:rsidR="00A1026A" w:rsidRPr="00061719" w:rsidRDefault="00A1026A" w:rsidP="00A1026A">
      <w:pPr>
        <w:rPr>
          <w:rFonts w:ascii="Verdana" w:hAnsi="Verdana"/>
          <w:sz w:val="18"/>
          <w:szCs w:val="18"/>
        </w:rPr>
      </w:pPr>
    </w:p>
    <w:p w14:paraId="006E9F4E" w14:textId="1CCD470B" w:rsidR="00A1026A" w:rsidRPr="00061719" w:rsidRDefault="00A1026A" w:rsidP="00A1026A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dozor stavebníka </w:t>
      </w:r>
      <w:r>
        <w:rPr>
          <w:rFonts w:ascii="Verdana" w:hAnsi="Verdana" w:cs="Calibri"/>
          <w:sz w:val="18"/>
          <w:szCs w:val="18"/>
        </w:rPr>
        <w:t>– rozvod 6kV</w:t>
      </w:r>
    </w:p>
    <w:tbl>
      <w:tblPr>
        <w:tblW w:w="857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6365"/>
      </w:tblGrid>
      <w:tr w:rsidR="00A1026A" w:rsidRPr="00061719" w14:paraId="6803DD04" w14:textId="77777777" w:rsidTr="00A1026A">
        <w:trPr>
          <w:trHeight w:val="421"/>
        </w:trPr>
        <w:tc>
          <w:tcPr>
            <w:tcW w:w="2214" w:type="dxa"/>
            <w:vAlign w:val="center"/>
          </w:tcPr>
          <w:p w14:paraId="2EE22B62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65" w:type="dxa"/>
          </w:tcPr>
          <w:p w14:paraId="35A72359" w14:textId="589B0290" w:rsidR="00A1026A" w:rsidRPr="00A1026A" w:rsidRDefault="00A1026A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Lukáš Tichý, DiS.</w:t>
            </w:r>
          </w:p>
        </w:tc>
      </w:tr>
      <w:tr w:rsidR="00A1026A" w:rsidRPr="00061719" w14:paraId="4E17771D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7742D624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65" w:type="dxa"/>
          </w:tcPr>
          <w:p w14:paraId="5A1E0E4D" w14:textId="1651E008" w:rsidR="00A1026A" w:rsidRPr="00A1026A" w:rsidRDefault="00BD142D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TichyL</w:t>
            </w:r>
            <w:r w:rsidR="00A1026A" w:rsidRPr="00A1026A">
              <w:rPr>
                <w:rFonts w:ascii="Verdana" w:hAnsi="Verdana"/>
                <w:sz w:val="18"/>
                <w:szCs w:val="18"/>
              </w:rPr>
              <w:t>@szcd.cz</w:t>
            </w:r>
          </w:p>
        </w:tc>
      </w:tr>
      <w:tr w:rsidR="00A1026A" w:rsidRPr="00061719" w14:paraId="6381D570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754176E3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65" w:type="dxa"/>
          </w:tcPr>
          <w:p w14:paraId="6B7ADD1F" w14:textId="2E44FF58" w:rsidR="00A1026A" w:rsidRPr="00A1026A" w:rsidRDefault="00BD142D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724 052 873</w:t>
            </w:r>
          </w:p>
        </w:tc>
      </w:tr>
    </w:tbl>
    <w:p w14:paraId="34059F3B" w14:textId="77777777" w:rsidR="001774BF" w:rsidRPr="001774BF" w:rsidRDefault="001774BF" w:rsidP="001774B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A38534B" w14:textId="525B816D" w:rsidR="00A1026A" w:rsidRPr="00061719" w:rsidRDefault="00A1026A" w:rsidP="00A1026A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dozor stavebníka </w:t>
      </w:r>
      <w:r>
        <w:rPr>
          <w:rFonts w:ascii="Verdana" w:hAnsi="Verdana" w:cs="Calibri"/>
          <w:sz w:val="18"/>
          <w:szCs w:val="18"/>
        </w:rPr>
        <w:t xml:space="preserve">– </w:t>
      </w:r>
      <w:proofErr w:type="spellStart"/>
      <w:r w:rsidR="00BD142D">
        <w:rPr>
          <w:rFonts w:ascii="Verdana" w:hAnsi="Verdana" w:cs="Calibri"/>
          <w:sz w:val="18"/>
          <w:szCs w:val="18"/>
        </w:rPr>
        <w:t>elektrodispečink</w:t>
      </w:r>
      <w:proofErr w:type="spellEnd"/>
    </w:p>
    <w:tbl>
      <w:tblPr>
        <w:tblW w:w="857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6365"/>
      </w:tblGrid>
      <w:tr w:rsidR="00A1026A" w:rsidRPr="00061719" w14:paraId="0645BD3B" w14:textId="77777777" w:rsidTr="00A1026A">
        <w:trPr>
          <w:trHeight w:val="421"/>
        </w:trPr>
        <w:tc>
          <w:tcPr>
            <w:tcW w:w="2214" w:type="dxa"/>
            <w:vAlign w:val="center"/>
          </w:tcPr>
          <w:p w14:paraId="0DE0625B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65" w:type="dxa"/>
          </w:tcPr>
          <w:p w14:paraId="7429E511" w14:textId="44928AA6" w:rsidR="00A1026A" w:rsidRPr="00A1026A" w:rsidRDefault="00BD142D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Jaromír Smékal</w:t>
            </w:r>
          </w:p>
        </w:tc>
      </w:tr>
      <w:tr w:rsidR="00A1026A" w:rsidRPr="00061719" w14:paraId="7C1E7FFA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3C79443F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65" w:type="dxa"/>
          </w:tcPr>
          <w:p w14:paraId="133BE720" w14:textId="141B0F12" w:rsidR="00A1026A" w:rsidRPr="00A1026A" w:rsidRDefault="00BD142D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SmekalJ</w:t>
            </w:r>
            <w:r w:rsidR="00A1026A" w:rsidRPr="00A1026A">
              <w:rPr>
                <w:rFonts w:ascii="Verdana" w:hAnsi="Verdana"/>
                <w:sz w:val="18"/>
                <w:szCs w:val="18"/>
              </w:rPr>
              <w:t>@szcd.cz</w:t>
            </w:r>
          </w:p>
        </w:tc>
      </w:tr>
      <w:tr w:rsidR="00A1026A" w:rsidRPr="00061719" w14:paraId="7428D90E" w14:textId="77777777" w:rsidTr="00A1026A">
        <w:trPr>
          <w:trHeight w:val="435"/>
        </w:trPr>
        <w:tc>
          <w:tcPr>
            <w:tcW w:w="2214" w:type="dxa"/>
            <w:vAlign w:val="center"/>
          </w:tcPr>
          <w:p w14:paraId="3920935B" w14:textId="77777777" w:rsidR="00A1026A" w:rsidRPr="00061719" w:rsidRDefault="00A1026A" w:rsidP="00A102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65" w:type="dxa"/>
          </w:tcPr>
          <w:p w14:paraId="31C1D583" w14:textId="34380CA2" w:rsidR="00A1026A" w:rsidRPr="00A1026A" w:rsidRDefault="00BD142D" w:rsidP="00A102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724 748 654</w:t>
            </w:r>
          </w:p>
        </w:tc>
      </w:tr>
    </w:tbl>
    <w:p w14:paraId="67FE91E4" w14:textId="77777777" w:rsidR="00EA3E56" w:rsidRPr="00EA3E56" w:rsidRDefault="00EA3E56" w:rsidP="00EA3E5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07B55C62" w14:textId="3F2F82BB" w:rsidR="00EA3E56" w:rsidRPr="00061719" w:rsidRDefault="00EA3E56" w:rsidP="00EA3E56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dozor stavebníka </w:t>
      </w:r>
      <w:r>
        <w:rPr>
          <w:rFonts w:ascii="Verdana" w:hAnsi="Verdana" w:cs="Calibri"/>
          <w:sz w:val="18"/>
          <w:szCs w:val="18"/>
        </w:rPr>
        <w:t>– oprávněný geodet: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A3E56" w:rsidRPr="00061719" w14:paraId="4F293DBA" w14:textId="77777777" w:rsidTr="004F41CD">
        <w:tc>
          <w:tcPr>
            <w:tcW w:w="2206" w:type="dxa"/>
            <w:vAlign w:val="center"/>
          </w:tcPr>
          <w:p w14:paraId="53A5C2A3" w14:textId="77777777" w:rsidR="00EA3E56" w:rsidRPr="00061719" w:rsidRDefault="00EA3E56" w:rsidP="004F41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928D969" w14:textId="358A47F1" w:rsidR="00EA3E56" w:rsidRPr="00A1026A" w:rsidRDefault="00EA3E56" w:rsidP="004F41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Jana Moravcová</w:t>
            </w:r>
          </w:p>
        </w:tc>
      </w:tr>
      <w:tr w:rsidR="00EA3E56" w:rsidRPr="00061719" w14:paraId="7337F820" w14:textId="77777777" w:rsidTr="004F41CD">
        <w:tc>
          <w:tcPr>
            <w:tcW w:w="2206" w:type="dxa"/>
            <w:vAlign w:val="center"/>
          </w:tcPr>
          <w:p w14:paraId="7C31E554" w14:textId="77777777" w:rsidR="00EA3E56" w:rsidRPr="00061719" w:rsidRDefault="00EA3E56" w:rsidP="004F41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137C2C6" w14:textId="57E5BB02" w:rsidR="00EA3E56" w:rsidRPr="00A1026A" w:rsidRDefault="00EA3E56" w:rsidP="004F41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MoravcovaJa</w:t>
            </w:r>
            <w:r w:rsidRPr="00A1026A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EA3E56" w:rsidRPr="00061719" w14:paraId="110E2DC5" w14:textId="77777777" w:rsidTr="004F41CD">
        <w:tc>
          <w:tcPr>
            <w:tcW w:w="2206" w:type="dxa"/>
            <w:vAlign w:val="center"/>
          </w:tcPr>
          <w:p w14:paraId="4536C76E" w14:textId="77777777" w:rsidR="00EA3E56" w:rsidRPr="00061719" w:rsidRDefault="00EA3E56" w:rsidP="004F41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8D9EB3" w14:textId="36E6ED4F" w:rsidR="00EA3E56" w:rsidRPr="00A1026A" w:rsidRDefault="00EA3E56" w:rsidP="004F41C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702 228 979</w:t>
            </w:r>
          </w:p>
        </w:tc>
      </w:tr>
    </w:tbl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28DB9DE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vedoucí</w:t>
      </w:r>
      <w:r w:rsidR="008966E8">
        <w:rPr>
          <w:rFonts w:ascii="Verdana" w:hAnsi="Verdana"/>
          <w:sz w:val="18"/>
          <w:szCs w:val="18"/>
        </w:rPr>
        <w:t xml:space="preserve"> prací pro práce v elektrotechnice a energetice</w:t>
      </w:r>
      <w:r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4C8BF69C" w:rsidR="0022687B" w:rsidRPr="00061719" w:rsidRDefault="008966E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vedoucího prací v elektrotechnice a energetice</w:t>
      </w:r>
      <w:r w:rsidRPr="00061719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6"/>
          <w:footerReference w:type="default" r:id="rId17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FDCCE2" w15:done="0"/>
  <w15:commentEx w15:paraId="04A9E1F5" w15:done="0"/>
  <w15:commentEx w15:paraId="7F743D39" w15:done="0"/>
  <w15:commentEx w15:paraId="295D9F75" w15:done="0"/>
  <w15:commentEx w15:paraId="07BB06C7" w15:done="0"/>
  <w15:commentEx w15:paraId="47068724" w15:done="0"/>
  <w15:commentEx w15:paraId="2CFFA768" w15:done="0"/>
  <w15:commentEx w15:paraId="7EA13BA8" w15:done="0"/>
  <w15:commentEx w15:paraId="66C61393" w15:done="0"/>
  <w15:commentEx w15:paraId="3911F073" w15:done="0"/>
  <w15:commentEx w15:paraId="57E9E397" w15:done="0"/>
  <w15:commentEx w15:paraId="42CCF4FE" w15:done="0"/>
  <w15:commentEx w15:paraId="5D53BDAE" w15:done="0"/>
  <w15:commentEx w15:paraId="4BDF85A5" w15:done="0"/>
  <w15:commentEx w15:paraId="5916EED2" w15:done="0"/>
  <w15:commentEx w15:paraId="2E6D3232" w15:done="0"/>
  <w15:commentEx w15:paraId="630AC8AE" w15:done="0"/>
  <w15:commentEx w15:paraId="6D42A46C" w15:done="0"/>
  <w15:commentEx w15:paraId="05422F98" w15:done="0"/>
  <w15:commentEx w15:paraId="5FD4CCFF" w15:done="0"/>
  <w15:commentEx w15:paraId="2D5F0B56" w15:done="0"/>
  <w15:commentEx w15:paraId="53887A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56A21" w14:textId="77777777" w:rsidR="004B051A" w:rsidRDefault="004B051A" w:rsidP="003706CB">
      <w:pPr>
        <w:spacing w:after="0" w:line="240" w:lineRule="auto"/>
      </w:pPr>
      <w:r>
        <w:separator/>
      </w:r>
    </w:p>
  </w:endnote>
  <w:endnote w:type="continuationSeparator" w:id="0">
    <w:p w14:paraId="73480C10" w14:textId="77777777" w:rsidR="004B051A" w:rsidRDefault="004B051A" w:rsidP="003706CB">
      <w:pPr>
        <w:spacing w:after="0" w:line="240" w:lineRule="auto"/>
      </w:pPr>
      <w:r>
        <w:continuationSeparator/>
      </w:r>
    </w:p>
  </w:endnote>
  <w:endnote w:type="continuationNotice" w:id="1">
    <w:p w14:paraId="611A267E" w14:textId="77777777" w:rsidR="004B051A" w:rsidRDefault="004B05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D0035" w14:textId="77777777" w:rsidR="004B051A" w:rsidRDefault="004B051A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D2D98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D2D98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B051A" w:rsidRDefault="004B051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B051A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77777777" w:rsidR="004B051A" w:rsidRPr="00385FE0" w:rsidRDefault="004B051A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2D98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D2D98">
            <w:rPr>
              <w:rFonts w:ascii="Verdana" w:eastAsia="Verdana" w:hAnsi="Verdana"/>
              <w:noProof/>
              <w:color w:val="FF5200"/>
              <w:sz w:val="14"/>
            </w:rPr>
            <w:t>13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77777777" w:rsidR="004B051A" w:rsidRPr="00385FE0" w:rsidRDefault="004B051A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14:paraId="748BAEF0" w14:textId="77777777" w:rsidR="004B051A" w:rsidRPr="00385FE0" w:rsidRDefault="004B051A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B051A" w:rsidRPr="00385FE0" w:rsidRDefault="004B051A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B051A" w:rsidRPr="00385FE0" w:rsidRDefault="004B051A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4B051A" w:rsidRPr="00385FE0" w:rsidRDefault="004B051A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4B051A" w:rsidRDefault="004B051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219A5" w14:textId="6EFE4F7E" w:rsidR="004B051A" w:rsidRDefault="004B051A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D2D9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D2D98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B051A" w:rsidRDefault="004B05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99316" w14:textId="77777777" w:rsidR="004B051A" w:rsidRDefault="004B051A" w:rsidP="003706CB">
      <w:pPr>
        <w:spacing w:after="0" w:line="240" w:lineRule="auto"/>
      </w:pPr>
      <w:r>
        <w:separator/>
      </w:r>
    </w:p>
  </w:footnote>
  <w:footnote w:type="continuationSeparator" w:id="0">
    <w:p w14:paraId="35796DAC" w14:textId="77777777" w:rsidR="004B051A" w:rsidRDefault="004B051A" w:rsidP="003706CB">
      <w:pPr>
        <w:spacing w:after="0" w:line="240" w:lineRule="auto"/>
      </w:pPr>
      <w:r>
        <w:continuationSeparator/>
      </w:r>
    </w:p>
  </w:footnote>
  <w:footnote w:type="continuationNotice" w:id="1">
    <w:p w14:paraId="292111C8" w14:textId="77777777" w:rsidR="004B051A" w:rsidRDefault="004B05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6D8FF" w14:textId="27C3B94F" w:rsidR="004B051A" w:rsidRPr="00831A8D" w:rsidRDefault="004B051A" w:rsidP="00831A8D">
    <w:pPr>
      <w:pStyle w:val="Zhlav"/>
      <w:jc w:val="right"/>
      <w:rPr>
        <w:rFonts w:ascii="Verdana" w:hAnsi="Verdana"/>
      </w:rPr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79A64191" wp14:editId="7A2E5F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40665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6F1F6" w14:textId="77777777" w:rsidR="004B051A" w:rsidRDefault="004B051A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89F23C5"/>
    <w:multiLevelType w:val="hybridMultilevel"/>
    <w:tmpl w:val="B462AA9E"/>
    <w:lvl w:ilvl="0" w:tplc="D744E396">
      <w:start w:val="7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6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2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>
    <w:nsid w:val="4D9C13B4"/>
    <w:multiLevelType w:val="hybridMultilevel"/>
    <w:tmpl w:val="00E470CC"/>
    <w:lvl w:ilvl="0" w:tplc="57ACE3B4">
      <w:start w:val="702"/>
      <w:numFmt w:val="bullet"/>
      <w:lvlText w:val="-"/>
      <w:lvlJc w:val="left"/>
      <w:pPr>
        <w:ind w:left="1146" w:hanging="360"/>
      </w:pPr>
      <w:rPr>
        <w:rFonts w:ascii="Verdana" w:eastAsia="Calibr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4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74B4491"/>
    <w:multiLevelType w:val="hybridMultilevel"/>
    <w:tmpl w:val="9A82F912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0"/>
  </w:num>
  <w:num w:numId="2">
    <w:abstractNumId w:val="51"/>
  </w:num>
  <w:num w:numId="3">
    <w:abstractNumId w:val="53"/>
  </w:num>
  <w:num w:numId="4">
    <w:abstractNumId w:val="41"/>
  </w:num>
  <w:num w:numId="5">
    <w:abstractNumId w:val="31"/>
  </w:num>
  <w:num w:numId="6">
    <w:abstractNumId w:val="38"/>
  </w:num>
  <w:num w:numId="7">
    <w:abstractNumId w:val="36"/>
  </w:num>
  <w:num w:numId="8">
    <w:abstractNumId w:val="37"/>
  </w:num>
  <w:num w:numId="9">
    <w:abstractNumId w:val="3"/>
  </w:num>
  <w:num w:numId="10">
    <w:abstractNumId w:val="43"/>
  </w:num>
  <w:num w:numId="11">
    <w:abstractNumId w:val="27"/>
  </w:num>
  <w:num w:numId="12">
    <w:abstractNumId w:val="30"/>
  </w:num>
  <w:num w:numId="13">
    <w:abstractNumId w:val="18"/>
  </w:num>
  <w:num w:numId="14">
    <w:abstractNumId w:val="38"/>
  </w:num>
  <w:num w:numId="15">
    <w:abstractNumId w:val="38"/>
  </w:num>
  <w:num w:numId="16">
    <w:abstractNumId w:val="48"/>
  </w:num>
  <w:num w:numId="17">
    <w:abstractNumId w:val="32"/>
  </w:num>
  <w:num w:numId="1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40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7"/>
  </w:num>
  <w:num w:numId="27">
    <w:abstractNumId w:val="46"/>
  </w:num>
  <w:num w:numId="28">
    <w:abstractNumId w:val="4"/>
  </w:num>
  <w:num w:numId="29">
    <w:abstractNumId w:val="10"/>
  </w:num>
  <w:num w:numId="30">
    <w:abstractNumId w:val="47"/>
  </w:num>
  <w:num w:numId="31">
    <w:abstractNumId w:val="39"/>
  </w:num>
  <w:num w:numId="32">
    <w:abstractNumId w:val="50"/>
  </w:num>
  <w:num w:numId="33">
    <w:abstractNumId w:val="44"/>
  </w:num>
  <w:num w:numId="34">
    <w:abstractNumId w:val="6"/>
  </w:num>
  <w:num w:numId="35">
    <w:abstractNumId w:val="21"/>
  </w:num>
  <w:num w:numId="36">
    <w:abstractNumId w:val="35"/>
  </w:num>
  <w:num w:numId="37">
    <w:abstractNumId w:val="38"/>
  </w:num>
  <w:num w:numId="38">
    <w:abstractNumId w:val="15"/>
  </w:num>
  <w:num w:numId="39">
    <w:abstractNumId w:val="13"/>
  </w:num>
  <w:num w:numId="40">
    <w:abstractNumId w:val="52"/>
  </w:num>
  <w:num w:numId="41">
    <w:abstractNumId w:val="12"/>
  </w:num>
  <w:num w:numId="42">
    <w:abstractNumId w:val="38"/>
  </w:num>
  <w:num w:numId="43">
    <w:abstractNumId w:val="5"/>
  </w:num>
  <w:num w:numId="44">
    <w:abstractNumId w:val="26"/>
  </w:num>
  <w:num w:numId="45">
    <w:abstractNumId w:val="38"/>
  </w:num>
  <w:num w:numId="46">
    <w:abstractNumId w:val="38"/>
  </w:num>
  <w:num w:numId="47">
    <w:abstractNumId w:val="38"/>
  </w:num>
  <w:num w:numId="48">
    <w:abstractNumId w:val="42"/>
  </w:num>
  <w:num w:numId="49">
    <w:abstractNumId w:val="1"/>
  </w:num>
  <w:num w:numId="50">
    <w:abstractNumId w:val="38"/>
  </w:num>
  <w:num w:numId="51">
    <w:abstractNumId w:val="17"/>
  </w:num>
  <w:num w:numId="52">
    <w:abstractNumId w:val="22"/>
  </w:num>
  <w:num w:numId="53">
    <w:abstractNumId w:val="11"/>
  </w:num>
  <w:num w:numId="54">
    <w:abstractNumId w:val="14"/>
  </w:num>
  <w:num w:numId="55">
    <w:abstractNumId w:val="29"/>
  </w:num>
  <w:num w:numId="56">
    <w:abstractNumId w:val="45"/>
  </w:num>
  <w:num w:numId="57">
    <w:abstractNumId w:val="24"/>
  </w:num>
  <w:num w:numId="58">
    <w:abstractNumId w:val="0"/>
  </w:num>
  <w:num w:numId="59">
    <w:abstractNumId w:val="25"/>
  </w:num>
  <w:num w:numId="60">
    <w:abstractNumId w:val="31"/>
    <w:lvlOverride w:ilvl="0">
      <w:startOverride w:val="1"/>
    </w:lvlOverride>
  </w:num>
  <w:num w:numId="61">
    <w:abstractNumId w:val="31"/>
  </w:num>
  <w:num w:numId="62">
    <w:abstractNumId w:val="8"/>
  </w:num>
  <w:num w:numId="63">
    <w:abstractNumId w:val="34"/>
  </w:num>
  <w:num w:numId="64">
    <w:abstractNumId w:val="9"/>
  </w:num>
  <w:num w:numId="65">
    <w:abstractNumId w:val="16"/>
  </w:num>
  <w:num w:numId="66">
    <w:abstractNumId w:val="49"/>
  </w:num>
  <w:num w:numId="67">
    <w:abstractNumId w:val="33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Dr. Libor Pikna">
    <w15:presenceInfo w15:providerId="AD" w15:userId="S-1-5-21-2134085259-1855453114-686544612-1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4C12"/>
    <w:rsid w:val="000206B8"/>
    <w:rsid w:val="00020FF6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50BBC"/>
    <w:rsid w:val="00050CB8"/>
    <w:rsid w:val="00051307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4F20"/>
    <w:rsid w:val="000F65D4"/>
    <w:rsid w:val="00102827"/>
    <w:rsid w:val="00103AAA"/>
    <w:rsid w:val="001055DF"/>
    <w:rsid w:val="00110C41"/>
    <w:rsid w:val="001119A2"/>
    <w:rsid w:val="00113B51"/>
    <w:rsid w:val="00115987"/>
    <w:rsid w:val="00120A60"/>
    <w:rsid w:val="001213BB"/>
    <w:rsid w:val="00122AA9"/>
    <w:rsid w:val="001302AD"/>
    <w:rsid w:val="001305F6"/>
    <w:rsid w:val="00136A3A"/>
    <w:rsid w:val="00137785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4BF"/>
    <w:rsid w:val="0017765F"/>
    <w:rsid w:val="00183C5A"/>
    <w:rsid w:val="00190A1B"/>
    <w:rsid w:val="001937F5"/>
    <w:rsid w:val="0019499F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67B89"/>
    <w:rsid w:val="0027002D"/>
    <w:rsid w:val="00270D9D"/>
    <w:rsid w:val="002724E5"/>
    <w:rsid w:val="00273CE5"/>
    <w:rsid w:val="00276548"/>
    <w:rsid w:val="00277C3D"/>
    <w:rsid w:val="0028212C"/>
    <w:rsid w:val="002848BB"/>
    <w:rsid w:val="002858E7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6794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4BF2"/>
    <w:rsid w:val="003509D2"/>
    <w:rsid w:val="003706CB"/>
    <w:rsid w:val="00380192"/>
    <w:rsid w:val="00380882"/>
    <w:rsid w:val="00381428"/>
    <w:rsid w:val="003847FF"/>
    <w:rsid w:val="00385FE0"/>
    <w:rsid w:val="003862BB"/>
    <w:rsid w:val="0038779C"/>
    <w:rsid w:val="003919C9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211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051A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2EC"/>
    <w:rsid w:val="004F7C35"/>
    <w:rsid w:val="0050249A"/>
    <w:rsid w:val="005030F6"/>
    <w:rsid w:val="005166BE"/>
    <w:rsid w:val="00520D2D"/>
    <w:rsid w:val="00523C78"/>
    <w:rsid w:val="005319CC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05C1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1FB7"/>
    <w:rsid w:val="0068231E"/>
    <w:rsid w:val="006848CF"/>
    <w:rsid w:val="00691A74"/>
    <w:rsid w:val="00694A38"/>
    <w:rsid w:val="0069787C"/>
    <w:rsid w:val="006A0D45"/>
    <w:rsid w:val="006B39BF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2FF7"/>
    <w:rsid w:val="00794DD1"/>
    <w:rsid w:val="0079648B"/>
    <w:rsid w:val="007A5A6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D689D"/>
    <w:rsid w:val="007E084F"/>
    <w:rsid w:val="007E2B43"/>
    <w:rsid w:val="007E3252"/>
    <w:rsid w:val="007E4F8B"/>
    <w:rsid w:val="007E5655"/>
    <w:rsid w:val="007E6705"/>
    <w:rsid w:val="007F062A"/>
    <w:rsid w:val="007F077B"/>
    <w:rsid w:val="007F0BF1"/>
    <w:rsid w:val="007F0F0A"/>
    <w:rsid w:val="007F1A30"/>
    <w:rsid w:val="007F2C74"/>
    <w:rsid w:val="007F3E0C"/>
    <w:rsid w:val="007F4DE8"/>
    <w:rsid w:val="007F4FFE"/>
    <w:rsid w:val="007F73AD"/>
    <w:rsid w:val="00801C83"/>
    <w:rsid w:val="0080307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05DF"/>
    <w:rsid w:val="00893409"/>
    <w:rsid w:val="00894353"/>
    <w:rsid w:val="008966E8"/>
    <w:rsid w:val="008A0F99"/>
    <w:rsid w:val="008A5887"/>
    <w:rsid w:val="008B1A0A"/>
    <w:rsid w:val="008B1F11"/>
    <w:rsid w:val="008C1DEB"/>
    <w:rsid w:val="008C338B"/>
    <w:rsid w:val="008C566E"/>
    <w:rsid w:val="008D2D98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68F4"/>
    <w:rsid w:val="00967DE1"/>
    <w:rsid w:val="00981807"/>
    <w:rsid w:val="00986E6F"/>
    <w:rsid w:val="00987103"/>
    <w:rsid w:val="0098748B"/>
    <w:rsid w:val="00991A59"/>
    <w:rsid w:val="00994E63"/>
    <w:rsid w:val="009A14C7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A00525"/>
    <w:rsid w:val="00A02B02"/>
    <w:rsid w:val="00A1026A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6E61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1BDA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42B6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D33"/>
    <w:rsid w:val="00B63F9B"/>
    <w:rsid w:val="00B702D2"/>
    <w:rsid w:val="00B776A4"/>
    <w:rsid w:val="00B81516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142D"/>
    <w:rsid w:val="00BD2B95"/>
    <w:rsid w:val="00BD7195"/>
    <w:rsid w:val="00BE0A84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703"/>
    <w:rsid w:val="00C563AC"/>
    <w:rsid w:val="00C613ED"/>
    <w:rsid w:val="00C62782"/>
    <w:rsid w:val="00C643DE"/>
    <w:rsid w:val="00C670FB"/>
    <w:rsid w:val="00C72A2F"/>
    <w:rsid w:val="00C77FA1"/>
    <w:rsid w:val="00C80C96"/>
    <w:rsid w:val="00C87E72"/>
    <w:rsid w:val="00C9036A"/>
    <w:rsid w:val="00C928F9"/>
    <w:rsid w:val="00CA4342"/>
    <w:rsid w:val="00CA5E7B"/>
    <w:rsid w:val="00CB194A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949DB"/>
    <w:rsid w:val="00D97787"/>
    <w:rsid w:val="00DA0469"/>
    <w:rsid w:val="00DA6200"/>
    <w:rsid w:val="00DB3264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7241"/>
    <w:rsid w:val="00E074E6"/>
    <w:rsid w:val="00E11477"/>
    <w:rsid w:val="00E11626"/>
    <w:rsid w:val="00E1230C"/>
    <w:rsid w:val="00E13B65"/>
    <w:rsid w:val="00E30AFD"/>
    <w:rsid w:val="00E413C5"/>
    <w:rsid w:val="00E4514D"/>
    <w:rsid w:val="00E46045"/>
    <w:rsid w:val="00E47AA7"/>
    <w:rsid w:val="00E63AAE"/>
    <w:rsid w:val="00E64BA2"/>
    <w:rsid w:val="00E71957"/>
    <w:rsid w:val="00E8642A"/>
    <w:rsid w:val="00E92846"/>
    <w:rsid w:val="00E956D9"/>
    <w:rsid w:val="00E9583E"/>
    <w:rsid w:val="00E97E19"/>
    <w:rsid w:val="00EA1D44"/>
    <w:rsid w:val="00EA3CA5"/>
    <w:rsid w:val="00EA3E56"/>
    <w:rsid w:val="00EA41F0"/>
    <w:rsid w:val="00EA4A15"/>
    <w:rsid w:val="00EA782D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12F4"/>
    <w:rsid w:val="00FB2D4F"/>
    <w:rsid w:val="00FB3281"/>
    <w:rsid w:val="00FC4EC0"/>
    <w:rsid w:val="00FC6051"/>
    <w:rsid w:val="00FD1161"/>
    <w:rsid w:val="00FD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F66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5319C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5319CC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5319C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5319CC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766D6-607E-4D16-8A47-31BCFEA41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BEAD22-5864-459E-BE82-54751EF3A0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5113-98CC-48C8-896A-12F3609B5FA6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4B3C48-F01E-4EB6-B45E-9EB72B80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13</Pages>
  <Words>4040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Kaplanová Ivana</cp:lastModifiedBy>
  <cp:revision>45</cp:revision>
  <cp:lastPrinted>2019-06-27T07:07:00Z</cp:lastPrinted>
  <dcterms:created xsi:type="dcterms:W3CDTF">2019-06-26T09:41:00Z</dcterms:created>
  <dcterms:modified xsi:type="dcterms:W3CDTF">2019-06-27T07:12:00Z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